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A8F7" w14:textId="0F4D2287" w:rsidR="004A7AC1" w:rsidRPr="00D57414" w:rsidRDefault="00672974" w:rsidP="00D57414">
      <w:r w:rsidRPr="00BF0E8C">
        <w:rPr>
          <w:noProof/>
          <w:lang w:eastAsia="en-GB"/>
        </w:rPr>
        <w:drawing>
          <wp:anchor distT="0" distB="0" distL="114300" distR="114300" simplePos="0" relativeHeight="251665408" behindDoc="0" locked="0" layoutInCell="1" allowOverlap="1" wp14:anchorId="1D323FC1" wp14:editId="5FA1D397">
            <wp:simplePos x="0" y="0"/>
            <wp:positionH relativeFrom="margin">
              <wp:posOffset>-573311</wp:posOffset>
            </wp:positionH>
            <wp:positionV relativeFrom="page">
              <wp:posOffset>200052</wp:posOffset>
            </wp:positionV>
            <wp:extent cx="1537970" cy="845820"/>
            <wp:effectExtent l="0" t="0" r="508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797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E8C">
        <w:rPr>
          <w:noProof/>
          <w:lang w:eastAsia="en-GB"/>
        </w:rPr>
        <w:drawing>
          <wp:anchor distT="0" distB="0" distL="114300" distR="114300" simplePos="0" relativeHeight="251663360" behindDoc="0" locked="0" layoutInCell="1" allowOverlap="1" wp14:anchorId="01E17CCA" wp14:editId="5BA222A4">
            <wp:simplePos x="0" y="0"/>
            <wp:positionH relativeFrom="margin">
              <wp:posOffset>4270442</wp:posOffset>
            </wp:positionH>
            <wp:positionV relativeFrom="page">
              <wp:posOffset>200282</wp:posOffset>
            </wp:positionV>
            <wp:extent cx="2087374" cy="989570"/>
            <wp:effectExtent l="0" t="0" r="8255" b="127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374" cy="98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414">
        <w:rPr>
          <w:noProof/>
          <w:lang w:eastAsia="en-GB"/>
        </w:rPr>
        <mc:AlternateContent>
          <mc:Choice Requires="wps">
            <w:drawing>
              <wp:anchor distT="0" distB="0" distL="114300" distR="114300" simplePos="0" relativeHeight="251659264" behindDoc="0" locked="0" layoutInCell="1" allowOverlap="1" wp14:anchorId="14E0A838" wp14:editId="09788E4E">
                <wp:simplePos x="0" y="0"/>
                <wp:positionH relativeFrom="margin">
                  <wp:align>left</wp:align>
                </wp:positionH>
                <wp:positionV relativeFrom="paragraph">
                  <wp:posOffset>161980</wp:posOffset>
                </wp:positionV>
                <wp:extent cx="3566160" cy="7982465"/>
                <wp:effectExtent l="0" t="0" r="0" b="0"/>
                <wp:wrapNone/>
                <wp:docPr id="1" name="Rectangle 1"/>
                <wp:cNvGraphicFramePr/>
                <a:graphic xmlns:a="http://schemas.openxmlformats.org/drawingml/2006/main">
                  <a:graphicData uri="http://schemas.microsoft.com/office/word/2010/wordprocessingShape">
                    <wps:wsp>
                      <wps:cNvSpPr/>
                      <wps:spPr>
                        <a:xfrm>
                          <a:off x="0" y="0"/>
                          <a:ext cx="3566160" cy="7982465"/>
                        </a:xfrm>
                        <a:prstGeom prst="rect">
                          <a:avLst/>
                        </a:prstGeom>
                        <a:solidFill>
                          <a:srgbClr val="00A4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6957C" w14:textId="26D84E4E" w:rsidR="0056759F" w:rsidRDefault="0056759F" w:rsidP="00AD2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0A838" id="Rectangle 1" o:spid="_x0000_s1026" style="position:absolute;margin-left:0;margin-top:12.75pt;width:280.8pt;height:62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" fillcolor="#00a499" stroked="f" strokeweight="1pt">
                <v:textbox>
                  <w:txbxContent>
                    <w:p w14:paraId="16A6957C" w14:textId="26D84E4E" w:rsidR="0056759F" w:rsidRDefault="0056759F" w:rsidP="00AD2CB7">
                      <w:pPr>
                        <w:jc w:val="center"/>
                      </w:pPr>
                    </w:p>
                  </w:txbxContent>
                </v:textbox>
                <w10:wrap anchorx="margin"/>
              </v:rect>
            </w:pict>
          </mc:Fallback>
        </mc:AlternateContent>
      </w:r>
      <w:bookmarkStart w:id="0" w:name="_Hlk116308253"/>
      <w:bookmarkEnd w:id="0"/>
    </w:p>
    <w:p w14:paraId="248927FE" w14:textId="0D213B77" w:rsidR="004C62DD" w:rsidRDefault="004C62DD" w:rsidP="00130583">
      <w:pPr>
        <w:pStyle w:val="ListParagraph"/>
        <w:numPr>
          <w:ilvl w:val="0"/>
          <w:numId w:val="1"/>
        </w:numPr>
        <w:spacing w:after="0" w:line="240" w:lineRule="auto"/>
        <w:rPr>
          <w:rFonts w:ascii="Arial" w:hAnsi="Arial" w:cs="Arial"/>
          <w:b/>
          <w:noProof/>
          <w:color w:val="00A499"/>
          <w:sz w:val="32"/>
          <w:u w:val="single"/>
          <w:lang w:eastAsia="en-GB"/>
        </w:rPr>
      </w:pPr>
      <w:r w:rsidRPr="003D1C44">
        <w:rPr>
          <w:rFonts w:ascii="Arial" w:hAnsi="Arial" w:cs="Arial"/>
          <w:b/>
          <w:noProof/>
          <w:color w:val="00A499"/>
          <w:sz w:val="32"/>
          <w:u w:val="single"/>
          <w:lang w:eastAsia="en-GB"/>
        </w:rPr>
        <w:t>Introductio</w:t>
      </w:r>
      <w:r w:rsidR="00464736">
        <w:rPr>
          <w:rFonts w:ascii="Arial" w:hAnsi="Arial" w:cs="Arial"/>
          <w:b/>
          <w:noProof/>
          <w:color w:val="00A499"/>
          <w:sz w:val="32"/>
          <w:u w:val="single"/>
          <w:lang w:eastAsia="en-GB"/>
        </w:rPr>
        <w:t>n</w:t>
      </w:r>
    </w:p>
    <w:p w14:paraId="0E29C8E8" w14:textId="77777777" w:rsidR="002C1331" w:rsidRDefault="002C1331" w:rsidP="00464736">
      <w:pPr>
        <w:pStyle w:val="ListParagraph"/>
        <w:spacing w:after="0" w:line="240" w:lineRule="auto"/>
        <w:ind w:left="360"/>
        <w:rPr>
          <w:rFonts w:ascii="Arial" w:hAnsi="Arial" w:cs="Arial"/>
          <w:b/>
          <w:noProof/>
          <w:color w:val="00A499"/>
          <w:sz w:val="32"/>
          <w:u w:val="single"/>
          <w:lang w:eastAsia="en-GB"/>
        </w:rPr>
      </w:pPr>
    </w:p>
    <w:p w14:paraId="3914A9CB" w14:textId="02FE49E6" w:rsidR="002C1331" w:rsidRDefault="002C1331" w:rsidP="00464736">
      <w:pPr>
        <w:pStyle w:val="ListParagraph"/>
        <w:spacing w:after="0" w:line="240" w:lineRule="auto"/>
        <w:ind w:left="360"/>
        <w:rPr>
          <w:rFonts w:ascii="Arial" w:hAnsi="Arial" w:cs="Arial"/>
          <w:b/>
          <w:noProof/>
          <w:color w:val="00A499"/>
          <w:sz w:val="32"/>
          <w:u w:val="single"/>
          <w:lang w:eastAsia="en-GB"/>
        </w:rPr>
      </w:pPr>
      <w:r>
        <w:rPr>
          <w:noProof/>
          <w:lang w:eastAsia="en-GB"/>
        </w:rPr>
        <mc:AlternateContent>
          <mc:Choice Requires="wps">
            <w:drawing>
              <wp:anchor distT="45720" distB="45720" distL="114300" distR="114300" simplePos="0" relativeHeight="251661312" behindDoc="0" locked="0" layoutInCell="1" allowOverlap="1" wp14:anchorId="2EF293C1" wp14:editId="7065B293">
                <wp:simplePos x="0" y="0"/>
                <wp:positionH relativeFrom="margin">
                  <wp:align>right</wp:align>
                </wp:positionH>
                <wp:positionV relativeFrom="paragraph">
                  <wp:posOffset>390635</wp:posOffset>
                </wp:positionV>
                <wp:extent cx="5509260" cy="6116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6116320"/>
                        </a:xfrm>
                        <a:prstGeom prst="rect">
                          <a:avLst/>
                        </a:prstGeom>
                        <a:solidFill>
                          <a:schemeClr val="accent1">
                            <a:lumMod val="75000"/>
                          </a:schemeClr>
                        </a:solidFill>
                        <a:ln w="9525">
                          <a:noFill/>
                          <a:miter lim="800000"/>
                          <a:headEnd/>
                          <a:tailEnd/>
                        </a:ln>
                      </wps:spPr>
                      <wps:txbx>
                        <w:txbxContent>
                          <w:p w14:paraId="0C5B55EC" w14:textId="34074A43" w:rsidR="0056759F" w:rsidRPr="002C1331" w:rsidRDefault="003D1C44" w:rsidP="00071533">
                            <w:pPr>
                              <w:spacing w:after="0" w:line="240" w:lineRule="auto"/>
                              <w:rPr>
                                <w:rFonts w:ascii="Arial" w:hAnsi="Arial" w:cs="Arial"/>
                                <w:b/>
                                <w:iCs/>
                                <w:color w:val="FFFFFF" w:themeColor="background1"/>
                                <w:sz w:val="96"/>
                                <w:szCs w:val="96"/>
                              </w:rPr>
                            </w:pPr>
                            <w:r w:rsidRPr="002C1331">
                              <w:rPr>
                                <w:rFonts w:ascii="Arial" w:hAnsi="Arial" w:cs="Arial"/>
                                <w:b/>
                                <w:iCs/>
                                <w:color w:val="FFFFFF" w:themeColor="background1"/>
                                <w:sz w:val="96"/>
                                <w:szCs w:val="96"/>
                              </w:rPr>
                              <w:t>Learning Environment</w:t>
                            </w:r>
                            <w:r w:rsidR="002C1331" w:rsidRPr="002C1331">
                              <w:rPr>
                                <w:rFonts w:ascii="Arial" w:hAnsi="Arial" w:cs="Arial"/>
                                <w:b/>
                                <w:iCs/>
                                <w:color w:val="FFFFFF" w:themeColor="background1"/>
                                <w:sz w:val="96"/>
                                <w:szCs w:val="96"/>
                              </w:rPr>
                              <w:t xml:space="preserve"> </w:t>
                            </w:r>
                          </w:p>
                          <w:p w14:paraId="7B4A4337" w14:textId="30C9E4E8" w:rsidR="003D1C44" w:rsidRDefault="003D1C44" w:rsidP="00071533">
                            <w:pPr>
                              <w:spacing w:after="0" w:line="240" w:lineRule="auto"/>
                              <w:rPr>
                                <w:rFonts w:ascii="Arial" w:hAnsi="Arial" w:cs="Arial"/>
                                <w:b/>
                                <w:i/>
                                <w:sz w:val="72"/>
                                <w:szCs w:val="72"/>
                              </w:rPr>
                            </w:pPr>
                          </w:p>
                          <w:p w14:paraId="0333A077" w14:textId="394198AD" w:rsidR="00D57414" w:rsidRPr="003D1C44" w:rsidRDefault="002C1331" w:rsidP="00071533">
                            <w:pPr>
                              <w:spacing w:after="0" w:line="240" w:lineRule="auto"/>
                              <w:rPr>
                                <w:rFonts w:ascii="Arial" w:hAnsi="Arial" w:cs="Arial"/>
                                <w:b/>
                                <w:i/>
                                <w:color w:val="FFFFFF" w:themeColor="background1"/>
                                <w:sz w:val="72"/>
                                <w:szCs w:val="72"/>
                              </w:rPr>
                            </w:pPr>
                            <w:r>
                              <w:rPr>
                                <w:noProof/>
                              </w:rPr>
                              <w:drawing>
                                <wp:inline distT="0" distB="0" distL="0" distR="0" wp14:anchorId="7ACAFC19" wp14:editId="423BB4FA">
                                  <wp:extent cx="5323840" cy="2370221"/>
                                  <wp:effectExtent l="0" t="0" r="0" b="0"/>
                                  <wp:docPr id="4" name="Picture 4" descr="Surgeon and Female Doctor Walk Through Hospital Hallway, They Consult Digital Tablet Computer while Talking about Patient's Health. Modern Bright Hospital with Profession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geon and Female Doctor Walk Through Hospital Hallway, They Consult Digital Tablet Computer while Talking about Patient's Health. Modern Bright Hospital with Professional Sta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7693" cy="2385293"/>
                                          </a:xfrm>
                                          <a:prstGeom prst="rect">
                                            <a:avLst/>
                                          </a:prstGeom>
                                          <a:noFill/>
                                          <a:ln>
                                            <a:noFill/>
                                          </a:ln>
                                        </pic:spPr>
                                      </pic:pic>
                                    </a:graphicData>
                                  </a:graphic>
                                </wp:inline>
                              </w:drawing>
                            </w:r>
                          </w:p>
                          <w:p w14:paraId="763C05B0" w14:textId="3C91F790" w:rsidR="003D1C44" w:rsidRPr="0016583B" w:rsidRDefault="0016583B" w:rsidP="00071533">
                            <w:pPr>
                              <w:spacing w:after="0" w:line="240" w:lineRule="auto"/>
                              <w:rPr>
                                <w:rFonts w:ascii="Arial" w:hAnsi="Arial" w:cs="Arial"/>
                                <w:b/>
                                <w:iCs/>
                                <w:color w:val="FF0000"/>
                                <w:sz w:val="56"/>
                                <w:szCs w:val="56"/>
                              </w:rPr>
                            </w:pPr>
                            <w:r w:rsidRPr="0016583B">
                              <w:rPr>
                                <w:rFonts w:ascii="Arial" w:hAnsi="Arial" w:cs="Arial"/>
                                <w:b/>
                                <w:iCs/>
                                <w:color w:val="FFFFFF" w:themeColor="background1"/>
                                <w:sz w:val="56"/>
                                <w:szCs w:val="56"/>
                              </w:rPr>
                              <w:t>Prosthetics and Orthotics</w:t>
                            </w:r>
                          </w:p>
                          <w:p w14:paraId="5F6BC824" w14:textId="77777777" w:rsidR="003D1C44" w:rsidRPr="00BA1364" w:rsidRDefault="003D1C44" w:rsidP="00071533">
                            <w:pPr>
                              <w:spacing w:after="0" w:line="240" w:lineRule="auto"/>
                              <w:rPr>
                                <w:rFonts w:ascii="Arial" w:hAnsi="Arial" w:cs="Arial"/>
                                <w:b/>
                                <w:i/>
                                <w:color w:val="FFFFFF" w:themeColor="background1"/>
                                <w:sz w:val="48"/>
                                <w:szCs w:val="48"/>
                              </w:rPr>
                            </w:pPr>
                          </w:p>
                          <w:p w14:paraId="36F00EC1" w14:textId="482E2B84" w:rsidR="0056759F" w:rsidRPr="0069652B" w:rsidRDefault="003D1C44" w:rsidP="00071533">
                            <w:pPr>
                              <w:spacing w:after="0" w:line="240" w:lineRule="auto"/>
                              <w:rPr>
                                <w:rFonts w:ascii="Arial Bold" w:hAnsi="Arial Bold" w:cs="Arial"/>
                                <w:b/>
                                <w:iCs/>
                                <w:color w:val="FFFFFF" w:themeColor="background1"/>
                                <w:sz w:val="96"/>
                                <w:szCs w:val="96"/>
                              </w:rPr>
                            </w:pPr>
                            <w:r w:rsidRPr="0069652B">
                              <w:rPr>
                                <w:rFonts w:ascii="Arial Bold" w:hAnsi="Arial Bold" w:cs="Arial"/>
                                <w:b/>
                                <w:iCs/>
                                <w:color w:val="FFFFFF" w:themeColor="background1"/>
                                <w:sz w:val="96"/>
                                <w:szCs w:val="96"/>
                              </w:rPr>
                              <w:t>Learner Booklet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F293C1" id="_x0000_t202" coordsize="21600,21600" o:spt="202" path="m,l,21600r21600,l21600,xe">
                <v:stroke joinstyle="miter"/>
                <v:path gradientshapeok="t" o:connecttype="rect"/>
              </v:shapetype>
              <v:shape id="Text Box 2" o:spid="_x0000_s1027" type="#_x0000_t202" style="position:absolute;left:0;text-align:left;margin-left:382.6pt;margin-top:30.75pt;width:433.8pt;height:481.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" fillcolor="#2f5496 [2404]" stroked="f">
                <v:textbox>
                  <w:txbxContent>
                    <w:p w14:paraId="0C5B55EC" w14:textId="34074A43" w:rsidR="0056759F" w:rsidRPr="002C1331" w:rsidRDefault="003D1C44" w:rsidP="00071533">
                      <w:pPr>
                        <w:spacing w:after="0" w:line="240" w:lineRule="auto"/>
                        <w:rPr>
                          <w:rFonts w:ascii="Arial" w:hAnsi="Arial" w:cs="Arial"/>
                          <w:b/>
                          <w:iCs/>
                          <w:color w:val="FFFFFF" w:themeColor="background1"/>
                          <w:sz w:val="96"/>
                          <w:szCs w:val="96"/>
                        </w:rPr>
                      </w:pPr>
                      <w:r w:rsidRPr="002C1331">
                        <w:rPr>
                          <w:rFonts w:ascii="Arial" w:hAnsi="Arial" w:cs="Arial"/>
                          <w:b/>
                          <w:iCs/>
                          <w:color w:val="FFFFFF" w:themeColor="background1"/>
                          <w:sz w:val="96"/>
                          <w:szCs w:val="96"/>
                        </w:rPr>
                        <w:t>Learning Environment</w:t>
                      </w:r>
                      <w:r w:rsidR="002C1331" w:rsidRPr="002C1331">
                        <w:rPr>
                          <w:rFonts w:ascii="Arial" w:hAnsi="Arial" w:cs="Arial"/>
                          <w:b/>
                          <w:iCs/>
                          <w:color w:val="FFFFFF" w:themeColor="background1"/>
                          <w:sz w:val="96"/>
                          <w:szCs w:val="96"/>
                        </w:rPr>
                        <w:t xml:space="preserve"> </w:t>
                      </w:r>
                    </w:p>
                    <w:p w14:paraId="7B4A4337" w14:textId="30C9E4E8" w:rsidR="003D1C44" w:rsidRDefault="003D1C44" w:rsidP="00071533">
                      <w:pPr>
                        <w:spacing w:after="0" w:line="240" w:lineRule="auto"/>
                        <w:rPr>
                          <w:rFonts w:ascii="Arial" w:hAnsi="Arial" w:cs="Arial"/>
                          <w:b/>
                          <w:i/>
                          <w:sz w:val="72"/>
                          <w:szCs w:val="72"/>
                        </w:rPr>
                      </w:pPr>
                    </w:p>
                    <w:p w14:paraId="0333A077" w14:textId="394198AD" w:rsidR="00D57414" w:rsidRPr="003D1C44" w:rsidRDefault="002C1331" w:rsidP="00071533">
                      <w:pPr>
                        <w:spacing w:after="0" w:line="240" w:lineRule="auto"/>
                        <w:rPr>
                          <w:rFonts w:ascii="Arial" w:hAnsi="Arial" w:cs="Arial"/>
                          <w:b/>
                          <w:i/>
                          <w:color w:val="FFFFFF" w:themeColor="background1"/>
                          <w:sz w:val="72"/>
                          <w:szCs w:val="72"/>
                        </w:rPr>
                      </w:pPr>
                      <w:r>
                        <w:rPr>
                          <w:noProof/>
                        </w:rPr>
                        <w:drawing>
                          <wp:inline distT="0" distB="0" distL="0" distR="0" wp14:anchorId="7ACAFC19" wp14:editId="423BB4FA">
                            <wp:extent cx="5323840" cy="2370221"/>
                            <wp:effectExtent l="0" t="0" r="0" b="0"/>
                            <wp:docPr id="4" name="Picture 4" descr="Surgeon and Female Doctor Walk Through Hospital Hallway, They Consult Digital Tablet Computer while Talking about Patient's Health. Modern Bright Hospital with Profession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geon and Female Doctor Walk Through Hospital Hallway, They Consult Digital Tablet Computer while Talking about Patient's Health. Modern Bright Hospital with Professional Sta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7693" cy="2385293"/>
                                    </a:xfrm>
                                    <a:prstGeom prst="rect">
                                      <a:avLst/>
                                    </a:prstGeom>
                                    <a:noFill/>
                                    <a:ln>
                                      <a:noFill/>
                                    </a:ln>
                                  </pic:spPr>
                                </pic:pic>
                              </a:graphicData>
                            </a:graphic>
                          </wp:inline>
                        </w:drawing>
                      </w:r>
                    </w:p>
                    <w:p w14:paraId="763C05B0" w14:textId="3C91F790" w:rsidR="003D1C44" w:rsidRPr="0016583B" w:rsidRDefault="0016583B" w:rsidP="00071533">
                      <w:pPr>
                        <w:spacing w:after="0" w:line="240" w:lineRule="auto"/>
                        <w:rPr>
                          <w:rFonts w:ascii="Arial" w:hAnsi="Arial" w:cs="Arial"/>
                          <w:b/>
                          <w:iCs/>
                          <w:color w:val="FF0000"/>
                          <w:sz w:val="56"/>
                          <w:szCs w:val="56"/>
                        </w:rPr>
                      </w:pPr>
                      <w:r w:rsidRPr="0016583B">
                        <w:rPr>
                          <w:rFonts w:ascii="Arial" w:hAnsi="Arial" w:cs="Arial"/>
                          <w:b/>
                          <w:iCs/>
                          <w:color w:val="FFFFFF" w:themeColor="background1"/>
                          <w:sz w:val="56"/>
                          <w:szCs w:val="56"/>
                        </w:rPr>
                        <w:t>Prosthetics and Orthotics</w:t>
                      </w:r>
                    </w:p>
                    <w:p w14:paraId="5F6BC824" w14:textId="77777777" w:rsidR="003D1C44" w:rsidRPr="00BA1364" w:rsidRDefault="003D1C44" w:rsidP="00071533">
                      <w:pPr>
                        <w:spacing w:after="0" w:line="240" w:lineRule="auto"/>
                        <w:rPr>
                          <w:rFonts w:ascii="Arial" w:hAnsi="Arial" w:cs="Arial"/>
                          <w:b/>
                          <w:i/>
                          <w:color w:val="FFFFFF" w:themeColor="background1"/>
                          <w:sz w:val="48"/>
                          <w:szCs w:val="48"/>
                        </w:rPr>
                      </w:pPr>
                    </w:p>
                    <w:p w14:paraId="36F00EC1" w14:textId="482E2B84" w:rsidR="0056759F" w:rsidRPr="0069652B" w:rsidRDefault="003D1C44" w:rsidP="00071533">
                      <w:pPr>
                        <w:spacing w:after="0" w:line="240" w:lineRule="auto"/>
                        <w:rPr>
                          <w:rFonts w:ascii="Arial Bold" w:hAnsi="Arial Bold" w:cs="Arial"/>
                          <w:b/>
                          <w:iCs/>
                          <w:color w:val="FFFFFF" w:themeColor="background1"/>
                          <w:sz w:val="96"/>
                          <w:szCs w:val="96"/>
                        </w:rPr>
                      </w:pPr>
                      <w:r w:rsidRPr="0069652B">
                        <w:rPr>
                          <w:rFonts w:ascii="Arial Bold" w:hAnsi="Arial Bold" w:cs="Arial"/>
                          <w:b/>
                          <w:iCs/>
                          <w:color w:val="FFFFFF" w:themeColor="background1"/>
                          <w:sz w:val="96"/>
                          <w:szCs w:val="96"/>
                        </w:rPr>
                        <w:t>Learner Booklet</w:t>
                      </w:r>
                    </w:p>
                  </w:txbxContent>
                </v:textbox>
                <w10:wrap type="square" anchorx="margin"/>
              </v:shape>
            </w:pict>
          </mc:Fallback>
        </mc:AlternateContent>
      </w:r>
    </w:p>
    <w:p w14:paraId="0CD2684B" w14:textId="4526A7D7" w:rsidR="002C1331" w:rsidRDefault="002C1331" w:rsidP="00464736">
      <w:pPr>
        <w:pStyle w:val="ListParagraph"/>
        <w:spacing w:after="0" w:line="240" w:lineRule="auto"/>
        <w:ind w:left="360"/>
        <w:rPr>
          <w:rFonts w:ascii="Arial" w:hAnsi="Arial" w:cs="Arial"/>
          <w:b/>
          <w:noProof/>
          <w:color w:val="00A499"/>
          <w:sz w:val="32"/>
          <w:u w:val="single"/>
          <w:lang w:eastAsia="en-GB"/>
        </w:rPr>
      </w:pPr>
    </w:p>
    <w:p w14:paraId="7AFC5A28" w14:textId="6F5DF7F4" w:rsidR="00464736" w:rsidRPr="003D1C44" w:rsidRDefault="00464736" w:rsidP="00464736">
      <w:pPr>
        <w:pStyle w:val="ListParagraph"/>
        <w:spacing w:after="0" w:line="240" w:lineRule="auto"/>
        <w:ind w:left="360"/>
        <w:rPr>
          <w:rFonts w:ascii="Arial" w:hAnsi="Arial" w:cs="Arial"/>
          <w:b/>
          <w:noProof/>
          <w:color w:val="00A499"/>
          <w:sz w:val="32"/>
          <w:u w:val="single"/>
          <w:lang w:eastAsia="en-GB"/>
        </w:rPr>
      </w:pPr>
    </w:p>
    <w:p w14:paraId="5FC962BC" w14:textId="77777777" w:rsidR="00001AD9" w:rsidRDefault="00001AD9" w:rsidP="00CD4ADC">
      <w:pPr>
        <w:spacing w:after="0" w:line="240" w:lineRule="auto"/>
        <w:rPr>
          <w:rFonts w:ascii="Arial" w:hAnsi="Arial" w:cs="Arial"/>
          <w:b/>
          <w:color w:val="00A499"/>
          <w:sz w:val="32"/>
          <w:szCs w:val="32"/>
        </w:rPr>
      </w:pPr>
    </w:p>
    <w:p w14:paraId="767998FB" w14:textId="77777777" w:rsidR="00001AD9" w:rsidRDefault="00001AD9" w:rsidP="00CD4ADC">
      <w:pPr>
        <w:spacing w:after="0" w:line="240" w:lineRule="auto"/>
        <w:rPr>
          <w:rFonts w:ascii="Arial" w:hAnsi="Arial" w:cs="Arial"/>
          <w:b/>
          <w:color w:val="00A499"/>
          <w:sz w:val="32"/>
          <w:szCs w:val="32"/>
        </w:rPr>
      </w:pPr>
    </w:p>
    <w:p w14:paraId="06E95CC6" w14:textId="0BB694DD" w:rsidR="0085527E" w:rsidRPr="00CD4ADC" w:rsidRDefault="0085527E" w:rsidP="00CD4ADC">
      <w:pPr>
        <w:spacing w:after="0" w:line="240" w:lineRule="auto"/>
        <w:rPr>
          <w:rFonts w:ascii="Arial" w:hAnsi="Arial" w:cs="Arial"/>
          <w:b/>
          <w:color w:val="00A499"/>
          <w:sz w:val="32"/>
          <w:szCs w:val="32"/>
        </w:rPr>
      </w:pPr>
      <w:r w:rsidRPr="00CD4ADC">
        <w:rPr>
          <w:rFonts w:ascii="Arial" w:hAnsi="Arial" w:cs="Arial"/>
          <w:b/>
          <w:color w:val="00A499"/>
          <w:sz w:val="32"/>
          <w:szCs w:val="32"/>
        </w:rPr>
        <w:t>Welcome</w:t>
      </w:r>
    </w:p>
    <w:p w14:paraId="1B15A147" w14:textId="77777777" w:rsidR="00CD4785" w:rsidRDefault="00CD4785" w:rsidP="00CD4785">
      <w:pPr>
        <w:spacing w:before="240" w:line="240" w:lineRule="auto"/>
        <w:jc w:val="both"/>
        <w:rPr>
          <w:rStyle w:val="jsgrdq"/>
          <w:rFonts w:ascii="Arial" w:hAnsi="Arial" w:cs="Arial"/>
          <w:color w:val="000000"/>
          <w:sz w:val="24"/>
          <w:szCs w:val="24"/>
        </w:rPr>
      </w:pPr>
      <w:r>
        <w:rPr>
          <w:rFonts w:ascii="Arial" w:hAnsi="Arial" w:cs="Arial"/>
          <w:sz w:val="24"/>
          <w:szCs w:val="24"/>
        </w:rPr>
        <w:t xml:space="preserve">We would like to warmly welcome you to Lancashire Teaching Hospitals NHS Foundation Trust (LTHTR). </w:t>
      </w:r>
    </w:p>
    <w:p w14:paraId="27D8F41D" w14:textId="77777777" w:rsidR="00CD4785" w:rsidRDefault="00CD4785" w:rsidP="00CD4785">
      <w:pPr>
        <w:pStyle w:val="Default"/>
        <w:jc w:val="both"/>
        <w:rPr>
          <w:szCs w:val="28"/>
        </w:rPr>
      </w:pPr>
      <w:r>
        <w:rPr>
          <w:rFonts w:ascii="Arial" w:hAnsi="Arial" w:cs="Arial"/>
          <w:szCs w:val="28"/>
        </w:rPr>
        <w:t>We have created this pack as a useful resource to help you to settle in with us. The purpose of this booklet is to provide you with information to help you on your learning environment.</w:t>
      </w:r>
    </w:p>
    <w:p w14:paraId="469FF7A8" w14:textId="77777777" w:rsidR="00001AD9" w:rsidRDefault="00001AD9" w:rsidP="00001AD9">
      <w:pPr>
        <w:pStyle w:val="Default"/>
        <w:jc w:val="both"/>
        <w:rPr>
          <w:rFonts w:ascii="Arial" w:hAnsi="Arial" w:cs="Arial"/>
          <w:szCs w:val="28"/>
        </w:rPr>
      </w:pPr>
    </w:p>
    <w:p w14:paraId="5760943E" w14:textId="021359DD" w:rsidR="00001AD9" w:rsidRDefault="00001AD9" w:rsidP="00001AD9">
      <w:pPr>
        <w:pStyle w:val="Default"/>
        <w:jc w:val="both"/>
        <w:rPr>
          <w:rStyle w:val="jsgrdq"/>
          <w:rFonts w:ascii="Arial" w:hAnsi="Arial" w:cs="Arial"/>
          <w:color w:val="FF0000"/>
          <w:szCs w:val="28"/>
        </w:rPr>
      </w:pPr>
    </w:p>
    <w:p w14:paraId="3E143D40" w14:textId="297EA687" w:rsidR="00001AD9" w:rsidRPr="00001AD9" w:rsidRDefault="00001AD9" w:rsidP="00001AD9">
      <w:pPr>
        <w:spacing w:after="0" w:line="240" w:lineRule="auto"/>
        <w:rPr>
          <w:rStyle w:val="jsgrdq"/>
          <w:rFonts w:ascii="Arial" w:hAnsi="Arial" w:cs="Arial"/>
          <w:b/>
          <w:color w:val="00A499"/>
          <w:sz w:val="32"/>
          <w:szCs w:val="32"/>
        </w:rPr>
      </w:pPr>
      <w:r>
        <w:rPr>
          <w:rFonts w:ascii="Arial" w:hAnsi="Arial" w:cs="Arial"/>
          <w:b/>
          <w:color w:val="00A499"/>
          <w:sz w:val="32"/>
          <w:szCs w:val="32"/>
        </w:rPr>
        <w:t>About LTHTR</w:t>
      </w:r>
    </w:p>
    <w:p w14:paraId="628FC22D" w14:textId="38AB899C" w:rsidR="006C0F5C" w:rsidRPr="006C0F5C" w:rsidRDefault="006C0F5C" w:rsidP="006C0F5C">
      <w:pPr>
        <w:spacing w:before="240" w:line="240" w:lineRule="auto"/>
        <w:jc w:val="both"/>
        <w:rPr>
          <w:rFonts w:ascii="Arial" w:hAnsi="Arial" w:cs="Arial"/>
          <w:sz w:val="24"/>
          <w:szCs w:val="24"/>
        </w:rPr>
      </w:pPr>
      <w:r w:rsidRPr="006C0F5C">
        <w:rPr>
          <w:rFonts w:ascii="Arial" w:eastAsia="Times New Roman" w:hAnsi="Arial" w:cs="Arial"/>
          <w:b/>
          <w:bCs/>
          <w:color w:val="000000"/>
          <w:sz w:val="24"/>
          <w:szCs w:val="24"/>
          <w:lang w:eastAsia="en-GB"/>
        </w:rPr>
        <w:t>We have three equally important strategic aims:</w:t>
      </w:r>
    </w:p>
    <w:p w14:paraId="40192FB5" w14:textId="77777777" w:rsidR="006C0F5C" w:rsidRPr="006C0F5C" w:rsidRDefault="006C0F5C" w:rsidP="00130583">
      <w:pPr>
        <w:numPr>
          <w:ilvl w:val="0"/>
          <w:numId w:val="4"/>
        </w:numPr>
        <w:spacing w:before="100" w:beforeAutospacing="1" w:after="100" w:afterAutospacing="1" w:line="240" w:lineRule="auto"/>
        <w:rPr>
          <w:rFonts w:ascii="Arial" w:eastAsia="Times New Roman" w:hAnsi="Arial" w:cs="Arial"/>
          <w:sz w:val="24"/>
          <w:szCs w:val="24"/>
          <w:lang w:eastAsia="en-GB"/>
        </w:rPr>
      </w:pPr>
      <w:r w:rsidRPr="006C0F5C">
        <w:rPr>
          <w:rFonts w:ascii="Arial" w:eastAsia="Times New Roman" w:hAnsi="Arial" w:cs="Arial"/>
          <w:color w:val="000000"/>
          <w:sz w:val="24"/>
          <w:szCs w:val="24"/>
          <w:lang w:eastAsia="en-GB"/>
        </w:rPr>
        <w:t>To provide outstanding and sustainable healthcare to our local communities</w:t>
      </w:r>
    </w:p>
    <w:p w14:paraId="21481A28" w14:textId="77777777" w:rsidR="006C0F5C" w:rsidRPr="006C0F5C" w:rsidRDefault="006C0F5C" w:rsidP="00130583">
      <w:pPr>
        <w:numPr>
          <w:ilvl w:val="0"/>
          <w:numId w:val="4"/>
        </w:numPr>
        <w:spacing w:before="100" w:beforeAutospacing="1" w:after="100" w:afterAutospacing="1" w:line="240" w:lineRule="auto"/>
        <w:rPr>
          <w:rFonts w:ascii="Arial" w:eastAsia="Times New Roman" w:hAnsi="Arial" w:cs="Arial"/>
          <w:sz w:val="24"/>
          <w:szCs w:val="24"/>
          <w:lang w:eastAsia="en-GB"/>
        </w:rPr>
      </w:pPr>
      <w:r w:rsidRPr="006C0F5C">
        <w:rPr>
          <w:rFonts w:ascii="Arial" w:eastAsia="Times New Roman" w:hAnsi="Arial" w:cs="Arial"/>
          <w:color w:val="000000"/>
          <w:sz w:val="24"/>
          <w:szCs w:val="24"/>
          <w:lang w:eastAsia="en-GB"/>
        </w:rPr>
        <w:t>To offer a range of high-quality specialist services to patients in Lancashire and South Cumbria</w:t>
      </w:r>
    </w:p>
    <w:p w14:paraId="3F883A20" w14:textId="4B16AE55" w:rsidR="00001AD9" w:rsidRPr="00001AD9" w:rsidRDefault="006C0F5C" w:rsidP="00130583">
      <w:pPr>
        <w:numPr>
          <w:ilvl w:val="0"/>
          <w:numId w:val="4"/>
        </w:numPr>
        <w:spacing w:before="100" w:beforeAutospacing="1" w:after="100" w:afterAutospacing="1" w:line="240" w:lineRule="auto"/>
        <w:rPr>
          <w:rFonts w:ascii="Arial" w:eastAsia="Times New Roman" w:hAnsi="Arial" w:cs="Arial"/>
          <w:sz w:val="24"/>
          <w:szCs w:val="24"/>
          <w:lang w:eastAsia="en-GB"/>
        </w:rPr>
      </w:pPr>
      <w:r w:rsidRPr="006C0F5C">
        <w:rPr>
          <w:rFonts w:ascii="Arial" w:eastAsia="Times New Roman" w:hAnsi="Arial" w:cs="Arial"/>
          <w:color w:val="000000"/>
          <w:sz w:val="24"/>
          <w:szCs w:val="24"/>
          <w:lang w:eastAsia="en-GB"/>
        </w:rPr>
        <w:t xml:space="preserve">To drive health innovation through world class education, </w:t>
      </w:r>
      <w:proofErr w:type="gramStart"/>
      <w:r w:rsidRPr="006C0F5C">
        <w:rPr>
          <w:rFonts w:ascii="Arial" w:eastAsia="Times New Roman" w:hAnsi="Arial" w:cs="Arial"/>
          <w:color w:val="000000"/>
          <w:sz w:val="24"/>
          <w:szCs w:val="24"/>
          <w:lang w:eastAsia="en-GB"/>
        </w:rPr>
        <w:t>training</w:t>
      </w:r>
      <w:proofErr w:type="gramEnd"/>
      <w:r w:rsidRPr="006C0F5C">
        <w:rPr>
          <w:rFonts w:ascii="Arial" w:eastAsia="Times New Roman" w:hAnsi="Arial" w:cs="Arial"/>
          <w:color w:val="000000"/>
          <w:sz w:val="24"/>
          <w:szCs w:val="24"/>
          <w:lang w:eastAsia="en-GB"/>
        </w:rPr>
        <w:t xml:space="preserve"> and research</w:t>
      </w:r>
    </w:p>
    <w:p w14:paraId="045FE33D" w14:textId="3C0A4768" w:rsidR="00001AD9" w:rsidRDefault="00001AD9" w:rsidP="00001AD9">
      <w:pPr>
        <w:pStyle w:val="Default"/>
        <w:jc w:val="both"/>
        <w:rPr>
          <w:rFonts w:ascii="Arial" w:hAnsi="Arial" w:cs="Arial"/>
        </w:rPr>
      </w:pPr>
      <w:r>
        <w:rPr>
          <w:rFonts w:ascii="Arial" w:hAnsi="Arial" w:cs="Arial"/>
        </w:rPr>
        <w:t>We</w:t>
      </w:r>
      <w:r w:rsidRPr="00464736">
        <w:rPr>
          <w:rFonts w:ascii="Arial" w:hAnsi="Arial" w:cs="Arial"/>
        </w:rPr>
        <w:t xml:space="preserve"> provide a range of Hospital based health services for adults and children and cover a range of specialities. These include cancer services such as radiotherapy, drug therapies and surgery, disablement services such as artificial limbs and wheelchair provision.  Other specialities include vascular, major trauma, renal, neurosurgery and neurology including brain surgery and nervous system diseases.</w:t>
      </w:r>
    </w:p>
    <w:p w14:paraId="25A93435" w14:textId="63831D69" w:rsidR="00AB6182" w:rsidRPr="006C0F5C" w:rsidRDefault="00AB6182" w:rsidP="00AB6182">
      <w:pPr>
        <w:spacing w:before="240" w:line="240" w:lineRule="auto"/>
        <w:jc w:val="both"/>
        <w:rPr>
          <w:rFonts w:ascii="Arial" w:hAnsi="Arial" w:cs="Arial"/>
          <w:sz w:val="24"/>
          <w:szCs w:val="24"/>
        </w:rPr>
      </w:pPr>
      <w:r>
        <w:rPr>
          <w:rFonts w:ascii="Arial" w:eastAsia="Times New Roman" w:hAnsi="Arial" w:cs="Arial"/>
          <w:b/>
          <w:bCs/>
          <w:color w:val="000000"/>
          <w:sz w:val="24"/>
          <w:szCs w:val="24"/>
          <w:lang w:eastAsia="en-GB"/>
        </w:rPr>
        <w:t>Our five core values</w:t>
      </w:r>
      <w:r w:rsidRPr="006C0F5C">
        <w:rPr>
          <w:rFonts w:ascii="Arial" w:eastAsia="Times New Roman" w:hAnsi="Arial" w:cs="Arial"/>
          <w:b/>
          <w:bCs/>
          <w:color w:val="000000"/>
          <w:sz w:val="24"/>
          <w:szCs w:val="24"/>
          <w:lang w:eastAsia="en-GB"/>
        </w:rPr>
        <w:t>:</w:t>
      </w:r>
    </w:p>
    <w:p w14:paraId="783385BA" w14:textId="61770FC2" w:rsidR="00AB6182" w:rsidRPr="00AB6182" w:rsidRDefault="00AB6182" w:rsidP="00130583">
      <w:pPr>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Being caring and compassionate</w:t>
      </w:r>
    </w:p>
    <w:p w14:paraId="2EE63601" w14:textId="3A3DD16C" w:rsidR="00AB6182" w:rsidRPr="00AB6182" w:rsidRDefault="00AB6182" w:rsidP="00130583">
      <w:pPr>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Recognising individuality</w:t>
      </w:r>
    </w:p>
    <w:p w14:paraId="7097F7A5" w14:textId="04680F67" w:rsidR="00AB6182" w:rsidRPr="00AB6182" w:rsidRDefault="00AB6182" w:rsidP="00130583">
      <w:pPr>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Seeking to involve</w:t>
      </w:r>
    </w:p>
    <w:p w14:paraId="2723A495" w14:textId="1B662014" w:rsidR="00AB6182" w:rsidRPr="00AB6182" w:rsidRDefault="00AB6182" w:rsidP="00130583">
      <w:pPr>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Building team spirit</w:t>
      </w:r>
    </w:p>
    <w:p w14:paraId="37E96F71" w14:textId="01CE2B53" w:rsidR="00AB6182" w:rsidRPr="00001AD9" w:rsidRDefault="00AB6182" w:rsidP="00130583">
      <w:pPr>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Taking personal responsibility</w:t>
      </w:r>
    </w:p>
    <w:p w14:paraId="5D60BDAE" w14:textId="77777777" w:rsidR="00001AD9" w:rsidRPr="00001AD9" w:rsidRDefault="00001AD9" w:rsidP="00001AD9">
      <w:pPr>
        <w:spacing w:before="100" w:beforeAutospacing="1" w:after="100" w:afterAutospacing="1" w:line="240" w:lineRule="auto"/>
        <w:ind w:left="720"/>
        <w:rPr>
          <w:rFonts w:ascii="Arial" w:eastAsia="Times New Roman" w:hAnsi="Arial" w:cs="Arial"/>
          <w:sz w:val="24"/>
          <w:szCs w:val="24"/>
          <w:lang w:eastAsia="en-GB"/>
        </w:rPr>
      </w:pPr>
    </w:p>
    <w:p w14:paraId="08981C95" w14:textId="7968C459" w:rsidR="00001AD9" w:rsidRDefault="00001AD9" w:rsidP="00001AD9">
      <w:pPr>
        <w:spacing w:before="100" w:beforeAutospacing="1" w:after="100" w:afterAutospacing="1" w:line="240" w:lineRule="auto"/>
        <w:rPr>
          <w:rFonts w:ascii="Arial" w:eastAsia="Times New Roman" w:hAnsi="Arial" w:cs="Arial"/>
          <w:color w:val="000000"/>
          <w:sz w:val="24"/>
          <w:szCs w:val="24"/>
          <w:lang w:eastAsia="en-GB"/>
        </w:rPr>
      </w:pPr>
      <w:r>
        <w:rPr>
          <w:noProof/>
        </w:rPr>
        <w:drawing>
          <wp:inline distT="0" distB="0" distL="0" distR="0" wp14:anchorId="43418750" wp14:editId="382F5AAE">
            <wp:extent cx="5731510" cy="1145540"/>
            <wp:effectExtent l="0" t="0" r="2540" b="0"/>
            <wp:docPr id="11" name="Picture 11" descr="Value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lues 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45540"/>
                    </a:xfrm>
                    <a:prstGeom prst="rect">
                      <a:avLst/>
                    </a:prstGeom>
                    <a:noFill/>
                    <a:ln>
                      <a:noFill/>
                    </a:ln>
                  </pic:spPr>
                </pic:pic>
              </a:graphicData>
            </a:graphic>
          </wp:inline>
        </w:drawing>
      </w:r>
    </w:p>
    <w:p w14:paraId="302CE35B" w14:textId="77777777" w:rsidR="00001AD9" w:rsidRDefault="00001AD9" w:rsidP="00AB6182">
      <w:pPr>
        <w:shd w:val="clear" w:color="auto" w:fill="FFFFFF"/>
        <w:spacing w:before="240" w:after="240" w:line="294" w:lineRule="atLeast"/>
        <w:ind w:left="360"/>
        <w:rPr>
          <w:rFonts w:ascii="Arial" w:eastAsia="Times New Roman" w:hAnsi="Arial" w:cs="Arial"/>
          <w:sz w:val="24"/>
          <w:szCs w:val="24"/>
          <w:lang w:eastAsia="en-GB"/>
        </w:rPr>
      </w:pPr>
    </w:p>
    <w:p w14:paraId="59D66331" w14:textId="31EEC5F4" w:rsidR="00AB6182" w:rsidRPr="00001AD9" w:rsidRDefault="00AB6182" w:rsidP="00AC63B7">
      <w:pPr>
        <w:shd w:val="clear" w:color="auto" w:fill="FFFFFF"/>
        <w:spacing w:before="240" w:after="240" w:line="294" w:lineRule="atLeast"/>
        <w:rPr>
          <w:rFonts w:ascii="Arial" w:eastAsia="Times New Roman" w:hAnsi="Arial" w:cs="Arial"/>
          <w:sz w:val="24"/>
          <w:szCs w:val="24"/>
          <w:lang w:eastAsia="en-GB"/>
        </w:rPr>
      </w:pPr>
      <w:r w:rsidRPr="00001AD9">
        <w:rPr>
          <w:rFonts w:ascii="Arial" w:eastAsia="Times New Roman" w:hAnsi="Arial" w:cs="Arial"/>
          <w:sz w:val="24"/>
          <w:szCs w:val="24"/>
          <w:lang w:eastAsia="en-GB"/>
        </w:rPr>
        <w:lastRenderedPageBreak/>
        <w:t>We deliver care and treatment from three main facilities:</w:t>
      </w:r>
    </w:p>
    <w:p w14:paraId="6BA81958" w14:textId="4B58EB18" w:rsidR="00001AD9" w:rsidRDefault="00001AD9" w:rsidP="00130583">
      <w:pPr>
        <w:pStyle w:val="ListParagraph"/>
        <w:numPr>
          <w:ilvl w:val="0"/>
          <w:numId w:val="4"/>
        </w:numPr>
        <w:shd w:val="clear" w:color="auto" w:fill="FFFFFF"/>
        <w:spacing w:before="240" w:after="240" w:line="294" w:lineRule="atLeast"/>
        <w:rPr>
          <w:rFonts w:ascii="Arial" w:eastAsia="Times New Roman" w:hAnsi="Arial" w:cs="Arial"/>
          <w:sz w:val="24"/>
          <w:szCs w:val="24"/>
          <w:lang w:eastAsia="en-GB"/>
        </w:rPr>
      </w:pPr>
      <w:r>
        <w:rPr>
          <w:rFonts w:ascii="Arial" w:eastAsia="Times New Roman" w:hAnsi="Arial" w:cs="Arial"/>
          <w:sz w:val="24"/>
          <w:szCs w:val="24"/>
          <w:lang w:eastAsia="en-GB"/>
        </w:rPr>
        <w:t>Royal Preston Hospital</w:t>
      </w:r>
    </w:p>
    <w:p w14:paraId="10A824AC" w14:textId="1279F491" w:rsidR="00AB6182" w:rsidRPr="00001AD9" w:rsidRDefault="00AB6182" w:rsidP="00130583">
      <w:pPr>
        <w:pStyle w:val="ListParagraph"/>
        <w:numPr>
          <w:ilvl w:val="0"/>
          <w:numId w:val="4"/>
        </w:numPr>
        <w:shd w:val="clear" w:color="auto" w:fill="FFFFFF"/>
        <w:spacing w:before="240" w:after="240" w:line="294" w:lineRule="atLeast"/>
        <w:rPr>
          <w:rFonts w:ascii="Arial" w:eastAsia="Times New Roman" w:hAnsi="Arial" w:cs="Arial"/>
          <w:sz w:val="24"/>
          <w:szCs w:val="24"/>
          <w:lang w:eastAsia="en-GB"/>
        </w:rPr>
      </w:pPr>
      <w:r w:rsidRPr="00001AD9">
        <w:rPr>
          <w:rFonts w:ascii="Arial" w:eastAsia="Times New Roman" w:hAnsi="Arial" w:cs="Arial"/>
          <w:sz w:val="24"/>
          <w:szCs w:val="24"/>
          <w:lang w:eastAsia="en-GB"/>
        </w:rPr>
        <w:t xml:space="preserve">Chorley and South </w:t>
      </w:r>
      <w:proofErr w:type="spellStart"/>
      <w:r w:rsidRPr="00001AD9">
        <w:rPr>
          <w:rFonts w:ascii="Arial" w:eastAsia="Times New Roman" w:hAnsi="Arial" w:cs="Arial"/>
          <w:sz w:val="24"/>
          <w:szCs w:val="24"/>
          <w:lang w:eastAsia="en-GB"/>
        </w:rPr>
        <w:t>Ribble</w:t>
      </w:r>
      <w:proofErr w:type="spellEnd"/>
      <w:r w:rsidRPr="00001AD9">
        <w:rPr>
          <w:rFonts w:ascii="Arial" w:eastAsia="Times New Roman" w:hAnsi="Arial" w:cs="Arial"/>
          <w:sz w:val="24"/>
          <w:szCs w:val="24"/>
          <w:lang w:eastAsia="en-GB"/>
        </w:rPr>
        <w:t xml:space="preserve"> Hospital</w:t>
      </w:r>
    </w:p>
    <w:p w14:paraId="41A59D6F" w14:textId="1BAB376C" w:rsidR="00AB6182" w:rsidRPr="00001AD9" w:rsidRDefault="00AB6182" w:rsidP="00130583">
      <w:pPr>
        <w:pStyle w:val="ListParagraph"/>
        <w:numPr>
          <w:ilvl w:val="0"/>
          <w:numId w:val="4"/>
        </w:numPr>
        <w:shd w:val="clear" w:color="auto" w:fill="FFFFFF"/>
        <w:spacing w:before="240" w:after="240" w:line="294" w:lineRule="atLeast"/>
        <w:rPr>
          <w:rFonts w:ascii="Arial" w:eastAsia="Times New Roman" w:hAnsi="Arial" w:cs="Arial"/>
          <w:sz w:val="24"/>
          <w:szCs w:val="24"/>
          <w:lang w:eastAsia="en-GB"/>
        </w:rPr>
      </w:pPr>
      <w:r w:rsidRPr="00001AD9">
        <w:rPr>
          <w:rFonts w:ascii="Arial" w:eastAsia="Times New Roman" w:hAnsi="Arial" w:cs="Arial"/>
          <w:sz w:val="24"/>
          <w:szCs w:val="24"/>
          <w:lang w:eastAsia="en-GB"/>
        </w:rPr>
        <w:t>Specialist Mobility and Rehabilitation Centre, Preston</w:t>
      </w:r>
    </w:p>
    <w:p w14:paraId="2C2637DF" w14:textId="513A4279" w:rsidR="00AC63B7" w:rsidRDefault="00AC63B7" w:rsidP="003F5B96">
      <w:pPr>
        <w:pStyle w:val="Default"/>
        <w:jc w:val="both"/>
        <w:rPr>
          <w:rFonts w:ascii="Arial" w:hAnsi="Arial" w:cs="Arial"/>
          <w:color w:val="auto"/>
          <w:szCs w:val="28"/>
        </w:rPr>
      </w:pPr>
      <w:r>
        <w:rPr>
          <w:rFonts w:ascii="Arial" w:hAnsi="Arial" w:cs="Arial"/>
          <w:color w:val="auto"/>
          <w:szCs w:val="28"/>
        </w:rPr>
        <w:t>In relation to car parking, p</w:t>
      </w:r>
      <w:r w:rsidRPr="00AC63B7">
        <w:rPr>
          <w:rFonts w:ascii="Arial" w:hAnsi="Arial" w:cs="Arial"/>
          <w:color w:val="auto"/>
          <w:szCs w:val="28"/>
        </w:rPr>
        <w:t>lease refer to your Induction to the Trust, for information regarding car parking.</w:t>
      </w:r>
      <w:r>
        <w:rPr>
          <w:rFonts w:ascii="Arial" w:hAnsi="Arial" w:cs="Arial"/>
          <w:color w:val="auto"/>
          <w:szCs w:val="28"/>
        </w:rPr>
        <w:t xml:space="preserve"> Additional information can be found on our Intranet page.</w:t>
      </w:r>
    </w:p>
    <w:p w14:paraId="3E00CE4E" w14:textId="56D05182" w:rsidR="00AC63B7" w:rsidRPr="00AC63B7" w:rsidRDefault="00CD4785" w:rsidP="003F5B96">
      <w:pPr>
        <w:pStyle w:val="Default"/>
        <w:jc w:val="both"/>
        <w:rPr>
          <w:rFonts w:ascii="Arial" w:hAnsi="Arial" w:cs="Arial"/>
          <w:color w:val="auto"/>
          <w:szCs w:val="28"/>
        </w:rPr>
      </w:pPr>
      <w:hyperlink r:id="rId14" w:history="1">
        <w:r w:rsidR="00AC63B7" w:rsidRPr="00FA3A4F">
          <w:rPr>
            <w:rStyle w:val="Hyperlink"/>
            <w:rFonts w:ascii="Arial" w:hAnsi="Arial" w:cs="Arial"/>
            <w:szCs w:val="28"/>
          </w:rPr>
          <w:t>https://legacy-intranet.lthtr.nhs.uk/car-parking-documents</w:t>
        </w:r>
      </w:hyperlink>
      <w:r w:rsidR="00AC63B7">
        <w:rPr>
          <w:rFonts w:ascii="Arial" w:hAnsi="Arial" w:cs="Arial"/>
          <w:color w:val="auto"/>
          <w:szCs w:val="28"/>
        </w:rPr>
        <w:t xml:space="preserve"> </w:t>
      </w:r>
    </w:p>
    <w:p w14:paraId="098BDABB" w14:textId="52A41507" w:rsidR="0085527E" w:rsidRDefault="0085527E" w:rsidP="0056759F">
      <w:pPr>
        <w:pStyle w:val="Default"/>
        <w:rPr>
          <w:noProof/>
          <w:lang w:eastAsia="en-GB"/>
        </w:rPr>
      </w:pPr>
    </w:p>
    <w:p w14:paraId="66C807B7" w14:textId="77777777" w:rsidR="0085527E" w:rsidRDefault="0085527E" w:rsidP="0056759F">
      <w:pPr>
        <w:pStyle w:val="Default"/>
        <w:rPr>
          <w:noProof/>
          <w:lang w:eastAsia="en-GB"/>
        </w:rPr>
      </w:pPr>
    </w:p>
    <w:p w14:paraId="00C3CA56" w14:textId="0C9B920D" w:rsidR="00AC63B7" w:rsidRPr="00AC63B7" w:rsidRDefault="0085527E" w:rsidP="00AC63B7">
      <w:pPr>
        <w:pStyle w:val="Default"/>
        <w:rPr>
          <w:noProof/>
          <w:lang w:eastAsia="en-GB"/>
        </w:rPr>
      </w:pPr>
      <w:r>
        <w:rPr>
          <w:noProof/>
          <w:lang w:eastAsia="en-GB"/>
        </w:rPr>
        <w:t xml:space="preserve">         </w:t>
      </w:r>
      <w:r w:rsidR="00AC63B7">
        <w:rPr>
          <w:noProof/>
          <w:lang w:eastAsia="en-GB"/>
        </w:rPr>
        <w:drawing>
          <wp:inline distT="0" distB="0" distL="0" distR="0" wp14:anchorId="4DB341F3" wp14:editId="0DAA10FB">
            <wp:extent cx="5876925" cy="1066482"/>
            <wp:effectExtent l="0" t="0" r="0" b="63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448" cy="1071840"/>
                    </a:xfrm>
                    <a:prstGeom prst="rect">
                      <a:avLst/>
                    </a:prstGeom>
                    <a:noFill/>
                    <a:ln>
                      <a:noFill/>
                    </a:ln>
                  </pic:spPr>
                </pic:pic>
              </a:graphicData>
            </a:graphic>
          </wp:inline>
        </w:drawing>
      </w:r>
    </w:p>
    <w:p w14:paraId="1C655314" w14:textId="77777777" w:rsidR="00AC63B7" w:rsidRDefault="00AC63B7" w:rsidP="00AC63B7">
      <w:pPr>
        <w:pStyle w:val="ListParagraph"/>
        <w:spacing w:after="0" w:line="240" w:lineRule="auto"/>
        <w:jc w:val="both"/>
        <w:rPr>
          <w:rFonts w:ascii="Arial" w:eastAsia="Calibri" w:hAnsi="Arial" w:cs="Arial"/>
          <w:sz w:val="24"/>
          <w:szCs w:val="24"/>
        </w:rPr>
      </w:pPr>
    </w:p>
    <w:p w14:paraId="07537C36" w14:textId="77777777" w:rsidR="00F246D2" w:rsidRPr="0069652B" w:rsidRDefault="00F246D2" w:rsidP="00F246D2">
      <w:pPr>
        <w:spacing w:after="0" w:line="240" w:lineRule="auto"/>
        <w:jc w:val="both"/>
        <w:rPr>
          <w:rFonts w:ascii="Arial" w:eastAsia="Calibri" w:hAnsi="Arial" w:cs="Arial"/>
          <w:b/>
          <w:color w:val="CC409D"/>
          <w:sz w:val="24"/>
          <w:szCs w:val="24"/>
        </w:rPr>
      </w:pPr>
    </w:p>
    <w:p w14:paraId="3450BDC5" w14:textId="305F5A8E" w:rsidR="00F246D2" w:rsidRDefault="00F246D2" w:rsidP="00F246D2">
      <w:pPr>
        <w:spacing w:after="0" w:line="240" w:lineRule="auto"/>
        <w:jc w:val="both"/>
        <w:rPr>
          <w:rFonts w:ascii="Arial" w:eastAsia="Calibri" w:hAnsi="Arial" w:cs="Arial"/>
          <w:sz w:val="24"/>
          <w:szCs w:val="24"/>
        </w:rPr>
      </w:pPr>
    </w:p>
    <w:p w14:paraId="5521D513" w14:textId="0DF80B6D" w:rsidR="00F246D2" w:rsidRDefault="00F246D2" w:rsidP="00F246D2">
      <w:pPr>
        <w:spacing w:after="0" w:line="240" w:lineRule="auto"/>
        <w:jc w:val="both"/>
        <w:rPr>
          <w:rFonts w:ascii="Arial" w:eastAsia="Calibri" w:hAnsi="Arial" w:cs="Arial"/>
          <w:sz w:val="24"/>
          <w:szCs w:val="24"/>
        </w:rPr>
      </w:pPr>
    </w:p>
    <w:p w14:paraId="2AF547F5" w14:textId="1ED63C9A" w:rsidR="00F246D2" w:rsidRDefault="00F246D2" w:rsidP="00F246D2">
      <w:pPr>
        <w:spacing w:after="0" w:line="240" w:lineRule="auto"/>
        <w:jc w:val="both"/>
        <w:rPr>
          <w:rFonts w:ascii="Arial" w:eastAsia="Calibri" w:hAnsi="Arial" w:cs="Arial"/>
          <w:sz w:val="24"/>
          <w:szCs w:val="24"/>
        </w:rPr>
      </w:pPr>
    </w:p>
    <w:p w14:paraId="1BDF9512" w14:textId="6B66A50F" w:rsidR="00F246D2" w:rsidRDefault="00F246D2" w:rsidP="00F246D2">
      <w:pPr>
        <w:spacing w:after="0" w:line="240" w:lineRule="auto"/>
        <w:jc w:val="both"/>
        <w:rPr>
          <w:rFonts w:ascii="Arial" w:eastAsia="Calibri" w:hAnsi="Arial" w:cs="Arial"/>
          <w:sz w:val="24"/>
          <w:szCs w:val="24"/>
        </w:rPr>
      </w:pPr>
    </w:p>
    <w:p w14:paraId="5BD72244" w14:textId="7BC795D7" w:rsidR="00F246D2" w:rsidRDefault="00F246D2" w:rsidP="00F246D2">
      <w:pPr>
        <w:spacing w:after="0" w:line="240" w:lineRule="auto"/>
        <w:jc w:val="both"/>
        <w:rPr>
          <w:rFonts w:ascii="Arial" w:eastAsia="Calibri" w:hAnsi="Arial" w:cs="Arial"/>
          <w:sz w:val="24"/>
          <w:szCs w:val="24"/>
        </w:rPr>
      </w:pPr>
    </w:p>
    <w:p w14:paraId="17699DEF" w14:textId="49DC940B" w:rsidR="0085527E" w:rsidRDefault="0085527E" w:rsidP="00F246D2">
      <w:pPr>
        <w:spacing w:after="0" w:line="240" w:lineRule="auto"/>
        <w:jc w:val="both"/>
        <w:rPr>
          <w:rFonts w:ascii="Arial" w:eastAsia="Calibri" w:hAnsi="Arial" w:cs="Arial"/>
          <w:sz w:val="24"/>
          <w:szCs w:val="24"/>
        </w:rPr>
      </w:pPr>
    </w:p>
    <w:p w14:paraId="2E284902" w14:textId="77777777" w:rsidR="0085527E" w:rsidRDefault="0085527E" w:rsidP="00F246D2">
      <w:pPr>
        <w:spacing w:after="0" w:line="240" w:lineRule="auto"/>
        <w:jc w:val="both"/>
        <w:rPr>
          <w:rFonts w:ascii="Arial" w:eastAsia="Calibri" w:hAnsi="Arial" w:cs="Arial"/>
          <w:sz w:val="24"/>
          <w:szCs w:val="24"/>
        </w:rPr>
      </w:pPr>
    </w:p>
    <w:p w14:paraId="2B817FDC" w14:textId="32CC5351" w:rsidR="00F246D2" w:rsidRDefault="00F246D2" w:rsidP="00F246D2">
      <w:pPr>
        <w:spacing w:after="0" w:line="240" w:lineRule="auto"/>
        <w:jc w:val="both"/>
        <w:rPr>
          <w:rFonts w:ascii="Arial" w:eastAsia="Calibri" w:hAnsi="Arial" w:cs="Arial"/>
          <w:sz w:val="24"/>
          <w:szCs w:val="24"/>
        </w:rPr>
      </w:pPr>
    </w:p>
    <w:p w14:paraId="63A507CA" w14:textId="4D28C785" w:rsidR="00AC63B7" w:rsidRDefault="00AC63B7" w:rsidP="00F246D2">
      <w:pPr>
        <w:spacing w:after="0" w:line="240" w:lineRule="auto"/>
        <w:jc w:val="both"/>
        <w:rPr>
          <w:rFonts w:ascii="Arial" w:eastAsia="Calibri" w:hAnsi="Arial" w:cs="Arial"/>
          <w:sz w:val="24"/>
          <w:szCs w:val="24"/>
        </w:rPr>
      </w:pPr>
    </w:p>
    <w:p w14:paraId="307B0BD0" w14:textId="7B8103E0" w:rsidR="00AC63B7" w:rsidRDefault="00AC63B7" w:rsidP="00F246D2">
      <w:pPr>
        <w:spacing w:after="0" w:line="240" w:lineRule="auto"/>
        <w:jc w:val="both"/>
        <w:rPr>
          <w:rFonts w:ascii="Arial" w:eastAsia="Calibri" w:hAnsi="Arial" w:cs="Arial"/>
          <w:sz w:val="24"/>
          <w:szCs w:val="24"/>
        </w:rPr>
      </w:pPr>
    </w:p>
    <w:p w14:paraId="1F7E95FF" w14:textId="564D2796" w:rsidR="00AC63B7" w:rsidRDefault="00AC63B7" w:rsidP="00F246D2">
      <w:pPr>
        <w:spacing w:after="0" w:line="240" w:lineRule="auto"/>
        <w:jc w:val="both"/>
        <w:rPr>
          <w:rFonts w:ascii="Arial" w:eastAsia="Calibri" w:hAnsi="Arial" w:cs="Arial"/>
          <w:sz w:val="24"/>
          <w:szCs w:val="24"/>
        </w:rPr>
      </w:pPr>
    </w:p>
    <w:p w14:paraId="68F47810" w14:textId="05AEDE19" w:rsidR="00AC63B7" w:rsidRDefault="00AC63B7" w:rsidP="00F246D2">
      <w:pPr>
        <w:spacing w:after="0" w:line="240" w:lineRule="auto"/>
        <w:jc w:val="both"/>
        <w:rPr>
          <w:rFonts w:ascii="Arial" w:eastAsia="Calibri" w:hAnsi="Arial" w:cs="Arial"/>
          <w:sz w:val="24"/>
          <w:szCs w:val="24"/>
        </w:rPr>
      </w:pPr>
    </w:p>
    <w:p w14:paraId="208B2838" w14:textId="1592BC98" w:rsidR="00AC63B7" w:rsidRDefault="00AC63B7" w:rsidP="00F246D2">
      <w:pPr>
        <w:spacing w:after="0" w:line="240" w:lineRule="auto"/>
        <w:jc w:val="both"/>
        <w:rPr>
          <w:rFonts w:ascii="Arial" w:eastAsia="Calibri" w:hAnsi="Arial" w:cs="Arial"/>
          <w:sz w:val="24"/>
          <w:szCs w:val="24"/>
        </w:rPr>
      </w:pPr>
    </w:p>
    <w:p w14:paraId="3959DB4D" w14:textId="473EE8C5" w:rsidR="00AC63B7" w:rsidRDefault="00AC63B7" w:rsidP="00F246D2">
      <w:pPr>
        <w:spacing w:after="0" w:line="240" w:lineRule="auto"/>
        <w:jc w:val="both"/>
        <w:rPr>
          <w:rFonts w:ascii="Arial" w:eastAsia="Calibri" w:hAnsi="Arial" w:cs="Arial"/>
          <w:sz w:val="24"/>
          <w:szCs w:val="24"/>
        </w:rPr>
      </w:pPr>
    </w:p>
    <w:p w14:paraId="5374B890" w14:textId="7FD5B68E" w:rsidR="00AC63B7" w:rsidRDefault="00AC63B7" w:rsidP="00F246D2">
      <w:pPr>
        <w:spacing w:after="0" w:line="240" w:lineRule="auto"/>
        <w:jc w:val="both"/>
        <w:rPr>
          <w:rFonts w:ascii="Arial" w:eastAsia="Calibri" w:hAnsi="Arial" w:cs="Arial"/>
          <w:sz w:val="24"/>
          <w:szCs w:val="24"/>
        </w:rPr>
      </w:pPr>
    </w:p>
    <w:p w14:paraId="44C959A6" w14:textId="7B811D14" w:rsidR="00CD4785" w:rsidRDefault="00CD4785" w:rsidP="00F246D2">
      <w:pPr>
        <w:spacing w:after="0" w:line="240" w:lineRule="auto"/>
        <w:jc w:val="both"/>
        <w:rPr>
          <w:rFonts w:ascii="Arial" w:eastAsia="Calibri" w:hAnsi="Arial" w:cs="Arial"/>
          <w:sz w:val="24"/>
          <w:szCs w:val="24"/>
        </w:rPr>
      </w:pPr>
    </w:p>
    <w:p w14:paraId="23457810" w14:textId="77777777" w:rsidR="00CD4785" w:rsidRDefault="00CD4785" w:rsidP="00F246D2">
      <w:pPr>
        <w:spacing w:after="0" w:line="240" w:lineRule="auto"/>
        <w:jc w:val="both"/>
        <w:rPr>
          <w:rFonts w:ascii="Arial" w:eastAsia="Calibri" w:hAnsi="Arial" w:cs="Arial"/>
          <w:sz w:val="24"/>
          <w:szCs w:val="24"/>
        </w:rPr>
      </w:pPr>
    </w:p>
    <w:p w14:paraId="0F987E7F" w14:textId="68397F10" w:rsidR="00AC63B7" w:rsidRDefault="00AC63B7" w:rsidP="00F246D2">
      <w:pPr>
        <w:spacing w:after="0" w:line="240" w:lineRule="auto"/>
        <w:jc w:val="both"/>
        <w:rPr>
          <w:rFonts w:ascii="Arial" w:eastAsia="Calibri" w:hAnsi="Arial" w:cs="Arial"/>
          <w:sz w:val="24"/>
          <w:szCs w:val="24"/>
        </w:rPr>
      </w:pPr>
    </w:p>
    <w:p w14:paraId="00CC7A1C" w14:textId="3F7529DC" w:rsidR="00AC63B7" w:rsidRDefault="00AC63B7" w:rsidP="00F246D2">
      <w:pPr>
        <w:spacing w:after="0" w:line="240" w:lineRule="auto"/>
        <w:jc w:val="both"/>
        <w:rPr>
          <w:rFonts w:ascii="Arial" w:eastAsia="Calibri" w:hAnsi="Arial" w:cs="Arial"/>
          <w:sz w:val="24"/>
          <w:szCs w:val="24"/>
        </w:rPr>
      </w:pPr>
    </w:p>
    <w:p w14:paraId="0CD3C4C7" w14:textId="3330BBCB" w:rsidR="00AC63B7" w:rsidRDefault="00AC63B7" w:rsidP="00F246D2">
      <w:pPr>
        <w:spacing w:after="0" w:line="240" w:lineRule="auto"/>
        <w:jc w:val="both"/>
        <w:rPr>
          <w:rFonts w:ascii="Arial" w:eastAsia="Calibri" w:hAnsi="Arial" w:cs="Arial"/>
          <w:sz w:val="24"/>
          <w:szCs w:val="24"/>
        </w:rPr>
      </w:pPr>
    </w:p>
    <w:p w14:paraId="6FA128BE" w14:textId="14A5049A" w:rsidR="00AC63B7" w:rsidRDefault="00AC63B7" w:rsidP="00F246D2">
      <w:pPr>
        <w:spacing w:after="0" w:line="240" w:lineRule="auto"/>
        <w:jc w:val="both"/>
        <w:rPr>
          <w:rFonts w:ascii="Arial" w:eastAsia="Calibri" w:hAnsi="Arial" w:cs="Arial"/>
          <w:sz w:val="24"/>
          <w:szCs w:val="24"/>
        </w:rPr>
      </w:pPr>
    </w:p>
    <w:p w14:paraId="19AE39ED" w14:textId="4BF0F27E" w:rsidR="00AC63B7" w:rsidRDefault="00AC63B7" w:rsidP="00F246D2">
      <w:pPr>
        <w:spacing w:after="0" w:line="240" w:lineRule="auto"/>
        <w:jc w:val="both"/>
        <w:rPr>
          <w:rFonts w:ascii="Arial" w:eastAsia="Calibri" w:hAnsi="Arial" w:cs="Arial"/>
          <w:sz w:val="24"/>
          <w:szCs w:val="24"/>
        </w:rPr>
      </w:pPr>
    </w:p>
    <w:p w14:paraId="7593AADB" w14:textId="3D0E80A8" w:rsidR="00AC63B7" w:rsidRDefault="00AC63B7" w:rsidP="00F246D2">
      <w:pPr>
        <w:spacing w:after="0" w:line="240" w:lineRule="auto"/>
        <w:jc w:val="both"/>
        <w:rPr>
          <w:rFonts w:ascii="Arial" w:eastAsia="Calibri" w:hAnsi="Arial" w:cs="Arial"/>
          <w:sz w:val="24"/>
          <w:szCs w:val="24"/>
        </w:rPr>
      </w:pPr>
    </w:p>
    <w:p w14:paraId="706A727D" w14:textId="77777777" w:rsidR="00AC63B7" w:rsidRDefault="00AC63B7" w:rsidP="00F246D2">
      <w:pPr>
        <w:spacing w:after="0" w:line="240" w:lineRule="auto"/>
        <w:jc w:val="both"/>
        <w:rPr>
          <w:rFonts w:ascii="Arial" w:eastAsia="Calibri" w:hAnsi="Arial" w:cs="Arial"/>
          <w:sz w:val="24"/>
          <w:szCs w:val="24"/>
        </w:rPr>
      </w:pPr>
    </w:p>
    <w:p w14:paraId="4AA10165" w14:textId="1DBF4CF2" w:rsidR="00F246D2" w:rsidRDefault="00F246D2" w:rsidP="00F246D2">
      <w:pPr>
        <w:spacing w:after="0" w:line="240" w:lineRule="auto"/>
        <w:jc w:val="both"/>
        <w:rPr>
          <w:rFonts w:ascii="Arial" w:eastAsia="Calibri" w:hAnsi="Arial" w:cs="Arial"/>
          <w:sz w:val="24"/>
          <w:szCs w:val="24"/>
        </w:rPr>
      </w:pPr>
    </w:p>
    <w:p w14:paraId="40DFE8C0" w14:textId="77777777" w:rsidR="00AC63B7" w:rsidRDefault="00AC63B7" w:rsidP="00CD4ADC">
      <w:pPr>
        <w:spacing w:after="0" w:line="240" w:lineRule="auto"/>
        <w:rPr>
          <w:rFonts w:ascii="Arial" w:eastAsia="Calibri" w:hAnsi="Arial" w:cs="Arial"/>
          <w:sz w:val="24"/>
          <w:szCs w:val="24"/>
        </w:rPr>
      </w:pPr>
    </w:p>
    <w:p w14:paraId="1485D394" w14:textId="0F8A1F50" w:rsidR="00176A78" w:rsidRPr="00CD4ADC" w:rsidRDefault="0069652B" w:rsidP="00CD4ADC">
      <w:pPr>
        <w:spacing w:after="0" w:line="240" w:lineRule="auto"/>
        <w:rPr>
          <w:rFonts w:ascii="Arial" w:hAnsi="Arial" w:cs="Arial"/>
          <w:b/>
          <w:color w:val="00A499"/>
          <w:sz w:val="32"/>
          <w:szCs w:val="32"/>
        </w:rPr>
      </w:pPr>
      <w:r w:rsidRPr="00CD4ADC">
        <w:rPr>
          <w:rFonts w:ascii="Arial" w:hAnsi="Arial" w:cs="Arial"/>
          <w:b/>
          <w:color w:val="00A499"/>
          <w:sz w:val="32"/>
          <w:szCs w:val="32"/>
        </w:rPr>
        <w:lastRenderedPageBreak/>
        <w:t>Learning Environment</w:t>
      </w:r>
    </w:p>
    <w:p w14:paraId="5AA35E08" w14:textId="574E6C1D" w:rsidR="00176A78" w:rsidRPr="003D1C44" w:rsidRDefault="00176A78" w:rsidP="00176A78">
      <w:pPr>
        <w:spacing w:after="0" w:line="240" w:lineRule="auto"/>
        <w:rPr>
          <w:rFonts w:ascii="Arial" w:hAnsi="Arial" w:cs="Arial"/>
          <w:sz w:val="24"/>
          <w:szCs w:val="24"/>
        </w:rPr>
      </w:pPr>
    </w:p>
    <w:p w14:paraId="0F275442" w14:textId="7A14AFF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A very warm welcome to Lancashire Teaching Hospitals NHS Foundation Trust and the Specialist Mobility Rehabilitation Centre. You have joined a warm and friendly team of Prosthetists, Orthotists, Physiotherapists, Nursing, H</w:t>
      </w:r>
      <w:r>
        <w:rPr>
          <w:rFonts w:ascii="Arial" w:hAnsi="Arial" w:cs="Arial"/>
          <w:color w:val="000000" w:themeColor="text1"/>
          <w:sz w:val="24"/>
          <w:szCs w:val="24"/>
        </w:rPr>
        <w:t>ealth Care Assistants</w:t>
      </w:r>
      <w:r w:rsidRPr="0016583B">
        <w:rPr>
          <w:rFonts w:ascii="Arial" w:hAnsi="Arial" w:cs="Arial"/>
          <w:color w:val="000000" w:themeColor="text1"/>
          <w:sz w:val="24"/>
          <w:szCs w:val="24"/>
        </w:rPr>
        <w:t>, O</w:t>
      </w:r>
      <w:r>
        <w:rPr>
          <w:rFonts w:ascii="Arial" w:hAnsi="Arial" w:cs="Arial"/>
          <w:color w:val="000000" w:themeColor="text1"/>
          <w:sz w:val="24"/>
          <w:szCs w:val="24"/>
        </w:rPr>
        <w:t xml:space="preserve">ccupational </w:t>
      </w:r>
      <w:r w:rsidRPr="0016583B">
        <w:rPr>
          <w:rFonts w:ascii="Arial" w:hAnsi="Arial" w:cs="Arial"/>
          <w:color w:val="000000" w:themeColor="text1"/>
          <w:sz w:val="24"/>
          <w:szCs w:val="24"/>
        </w:rPr>
        <w:t>T</w:t>
      </w:r>
      <w:r>
        <w:rPr>
          <w:rFonts w:ascii="Arial" w:hAnsi="Arial" w:cs="Arial"/>
          <w:color w:val="000000" w:themeColor="text1"/>
          <w:sz w:val="24"/>
          <w:szCs w:val="24"/>
        </w:rPr>
        <w:t>herapist</w:t>
      </w:r>
      <w:r w:rsidRPr="0016583B">
        <w:rPr>
          <w:rFonts w:ascii="Arial" w:hAnsi="Arial" w:cs="Arial"/>
          <w:color w:val="000000" w:themeColor="text1"/>
          <w:sz w:val="24"/>
          <w:szCs w:val="24"/>
        </w:rPr>
        <w:t>s, Personal Trainers, Gym Instructors, Wheelchair engineers &amp; Admin Support staff and we hope you will really enjoy your placement with us. We understand that starting a clinical placement can be a daunting experience and hope that you will find this pack a useful resource as you settle in with our team.</w:t>
      </w:r>
    </w:p>
    <w:p w14:paraId="72D83081" w14:textId="77777777" w:rsidR="0016583B" w:rsidRPr="0016583B" w:rsidRDefault="0016583B" w:rsidP="00130583">
      <w:pPr>
        <w:pStyle w:val="ListParagraph"/>
        <w:numPr>
          <w:ilvl w:val="0"/>
          <w:numId w:val="6"/>
        </w:num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THE SPECIALIST MOBILITY REHABILITATION CENTRE </w:t>
      </w:r>
    </w:p>
    <w:p w14:paraId="6AC9CC20"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Our department engages in a wide range of clinical services within this large teaching hospital, including adult and paediatric services within our centre, at Royal Preston Hospital (RPH), and Chorley and South </w:t>
      </w:r>
      <w:proofErr w:type="spellStart"/>
      <w:r w:rsidRPr="0016583B">
        <w:rPr>
          <w:rFonts w:ascii="Arial" w:hAnsi="Arial" w:cs="Arial"/>
          <w:color w:val="000000" w:themeColor="text1"/>
          <w:sz w:val="24"/>
          <w:szCs w:val="24"/>
        </w:rPr>
        <w:t>Ribble</w:t>
      </w:r>
      <w:proofErr w:type="spellEnd"/>
      <w:r w:rsidRPr="0016583B">
        <w:rPr>
          <w:rFonts w:ascii="Arial" w:hAnsi="Arial" w:cs="Arial"/>
          <w:color w:val="000000" w:themeColor="text1"/>
          <w:sz w:val="24"/>
          <w:szCs w:val="24"/>
        </w:rPr>
        <w:t xml:space="preserve"> Hospital (CDH). </w:t>
      </w:r>
    </w:p>
    <w:p w14:paraId="5AA8DACA" w14:textId="77777777" w:rsidR="0016583B" w:rsidRPr="0016583B" w:rsidRDefault="0016583B" w:rsidP="00130583">
      <w:pPr>
        <w:pStyle w:val="ListParagraph"/>
        <w:numPr>
          <w:ilvl w:val="0"/>
          <w:numId w:val="7"/>
        </w:numPr>
        <w:rPr>
          <w:rFonts w:ascii="Arial" w:hAnsi="Arial" w:cs="Arial"/>
          <w:b/>
          <w:bCs/>
          <w:color w:val="000000" w:themeColor="text1"/>
          <w:sz w:val="24"/>
          <w:szCs w:val="24"/>
        </w:rPr>
      </w:pPr>
      <w:r w:rsidRPr="0016583B">
        <w:rPr>
          <w:rFonts w:ascii="Arial" w:hAnsi="Arial" w:cs="Arial"/>
          <w:b/>
          <w:bCs/>
          <w:color w:val="000000" w:themeColor="text1"/>
          <w:sz w:val="24"/>
          <w:szCs w:val="24"/>
        </w:rPr>
        <w:t>WHERE TO SEEK HELP OR ADVICE</w:t>
      </w:r>
    </w:p>
    <w:p w14:paraId="1ADE5845"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In our department, we have a Clinical Educator, who will oversee the placement planning, </w:t>
      </w:r>
      <w:proofErr w:type="gramStart"/>
      <w:r w:rsidRPr="0016583B">
        <w:rPr>
          <w:rFonts w:ascii="Arial" w:hAnsi="Arial" w:cs="Arial"/>
          <w:color w:val="000000" w:themeColor="text1"/>
          <w:sz w:val="24"/>
          <w:szCs w:val="24"/>
        </w:rPr>
        <w:t>provision</w:t>
      </w:r>
      <w:proofErr w:type="gramEnd"/>
      <w:r w:rsidRPr="0016583B">
        <w:rPr>
          <w:rFonts w:ascii="Arial" w:hAnsi="Arial" w:cs="Arial"/>
          <w:color w:val="000000" w:themeColor="text1"/>
          <w:sz w:val="24"/>
          <w:szCs w:val="24"/>
        </w:rPr>
        <w:t xml:space="preserve"> and assessment. </w:t>
      </w:r>
    </w:p>
    <w:p w14:paraId="44BB495A" w14:textId="27F3B9CA" w:rsidR="0016583B" w:rsidRPr="0016583B" w:rsidRDefault="0016583B" w:rsidP="0016583B">
      <w:pPr>
        <w:rPr>
          <w:rFonts w:ascii="Arial" w:hAnsi="Arial" w:cs="Arial"/>
          <w:b/>
          <w:bCs/>
          <w:color w:val="FFC000" w:themeColor="accent4"/>
          <w:sz w:val="24"/>
          <w:szCs w:val="24"/>
        </w:rPr>
      </w:pPr>
      <w:r w:rsidRPr="0016583B">
        <w:rPr>
          <w:rFonts w:ascii="Arial" w:hAnsi="Arial" w:cs="Arial"/>
          <w:color w:val="000000" w:themeColor="text1"/>
          <w:sz w:val="24"/>
          <w:szCs w:val="24"/>
        </w:rPr>
        <w:t xml:space="preserve">You will be assigned to one clinical educator mainly but will also </w:t>
      </w:r>
      <w:proofErr w:type="gramStart"/>
      <w:r w:rsidRPr="0016583B">
        <w:rPr>
          <w:rFonts w:ascii="Arial" w:hAnsi="Arial" w:cs="Arial"/>
          <w:color w:val="000000" w:themeColor="text1"/>
          <w:sz w:val="24"/>
          <w:szCs w:val="24"/>
        </w:rPr>
        <w:t>have the opportunity to</w:t>
      </w:r>
      <w:proofErr w:type="gramEnd"/>
      <w:r w:rsidRPr="0016583B">
        <w:rPr>
          <w:rFonts w:ascii="Arial" w:hAnsi="Arial" w:cs="Arial"/>
          <w:color w:val="000000" w:themeColor="text1"/>
          <w:sz w:val="24"/>
          <w:szCs w:val="24"/>
        </w:rPr>
        <w:t xml:space="preserve"> work with other members of the team and within the MDT. This will be discussed with the placement lead who will discuss your progress and be included in your halfway and final assessment. </w:t>
      </w:r>
    </w:p>
    <w:p w14:paraId="5FF9CCC6" w14:textId="77777777" w:rsidR="0016583B" w:rsidRPr="0016583B" w:rsidRDefault="0016583B" w:rsidP="0016583B">
      <w:pPr>
        <w:rPr>
          <w:rFonts w:ascii="Arial" w:hAnsi="Arial" w:cs="Arial"/>
          <w:color w:val="000000" w:themeColor="text1"/>
          <w:sz w:val="24"/>
          <w:szCs w:val="24"/>
        </w:rPr>
      </w:pPr>
      <w:r w:rsidRPr="0016583B">
        <w:rPr>
          <w:rFonts w:ascii="Arial" w:hAnsi="Arial" w:cs="Arial"/>
          <w:sz w:val="24"/>
          <w:szCs w:val="24"/>
        </w:rPr>
        <w:t xml:space="preserve">We are a friendly approachable team, and any member of the department will try and assist you with any queries or help with familiarisation with new systems and </w:t>
      </w:r>
      <w:r w:rsidRPr="0016583B">
        <w:rPr>
          <w:rFonts w:ascii="Arial" w:hAnsi="Arial" w:cs="Arial"/>
          <w:color w:val="000000" w:themeColor="text1"/>
          <w:sz w:val="24"/>
          <w:szCs w:val="24"/>
        </w:rPr>
        <w:t xml:space="preserve">processes, please ask. Any problems should be escalated to your clinical supervisor with whom you can discuss matters in confidence. </w:t>
      </w:r>
    </w:p>
    <w:p w14:paraId="0D31A1EC" w14:textId="77777777" w:rsidR="0016583B" w:rsidRPr="0016583B" w:rsidRDefault="0016583B" w:rsidP="00130583">
      <w:pPr>
        <w:pStyle w:val="ListParagraph"/>
        <w:numPr>
          <w:ilvl w:val="0"/>
          <w:numId w:val="8"/>
        </w:num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LEARNING OPPORTUNITIES </w:t>
      </w:r>
    </w:p>
    <w:p w14:paraId="441D93FB" w14:textId="18F5DDA2"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As detailed above we provide several different services and aim to give you some experience of each </w:t>
      </w:r>
      <w:r>
        <w:rPr>
          <w:rFonts w:ascii="Arial" w:hAnsi="Arial" w:cs="Arial"/>
          <w:color w:val="000000" w:themeColor="text1"/>
          <w:sz w:val="24"/>
          <w:szCs w:val="24"/>
        </w:rPr>
        <w:t xml:space="preserve">one </w:t>
      </w:r>
      <w:r w:rsidRPr="0016583B">
        <w:rPr>
          <w:rFonts w:ascii="Arial" w:hAnsi="Arial" w:cs="Arial"/>
          <w:color w:val="000000" w:themeColor="text1"/>
          <w:sz w:val="24"/>
          <w:szCs w:val="24"/>
        </w:rPr>
        <w:t>by organising your placement. If there is anything you are particularly interested</w:t>
      </w:r>
      <w:r>
        <w:rPr>
          <w:rFonts w:ascii="Arial" w:hAnsi="Arial" w:cs="Arial"/>
          <w:color w:val="000000" w:themeColor="text1"/>
          <w:sz w:val="24"/>
          <w:szCs w:val="24"/>
        </w:rPr>
        <w:t xml:space="preserve"> in</w:t>
      </w:r>
      <w:r w:rsidRPr="0016583B">
        <w:rPr>
          <w:rFonts w:ascii="Arial" w:hAnsi="Arial" w:cs="Arial"/>
          <w:color w:val="000000" w:themeColor="text1"/>
          <w:sz w:val="24"/>
          <w:szCs w:val="24"/>
        </w:rPr>
        <w:t xml:space="preserve">, please advise your </w:t>
      </w:r>
      <w:r>
        <w:rPr>
          <w:rFonts w:ascii="Arial" w:hAnsi="Arial" w:cs="Arial"/>
          <w:color w:val="000000" w:themeColor="text1"/>
          <w:sz w:val="24"/>
          <w:szCs w:val="24"/>
        </w:rPr>
        <w:t>C</w:t>
      </w:r>
      <w:r w:rsidRPr="0016583B">
        <w:rPr>
          <w:rFonts w:ascii="Arial" w:hAnsi="Arial" w:cs="Arial"/>
          <w:color w:val="000000" w:themeColor="text1"/>
          <w:sz w:val="24"/>
          <w:szCs w:val="24"/>
        </w:rPr>
        <w:t xml:space="preserve">linical </w:t>
      </w:r>
      <w:r>
        <w:rPr>
          <w:rFonts w:ascii="Arial" w:hAnsi="Arial" w:cs="Arial"/>
          <w:color w:val="000000" w:themeColor="text1"/>
          <w:sz w:val="24"/>
          <w:szCs w:val="24"/>
        </w:rPr>
        <w:t>L</w:t>
      </w:r>
      <w:r w:rsidRPr="0016583B">
        <w:rPr>
          <w:rFonts w:ascii="Arial" w:hAnsi="Arial" w:cs="Arial"/>
          <w:color w:val="000000" w:themeColor="text1"/>
          <w:sz w:val="24"/>
          <w:szCs w:val="24"/>
        </w:rPr>
        <w:t xml:space="preserve">ead and they can attempt to include this in your timetable. </w:t>
      </w:r>
    </w:p>
    <w:p w14:paraId="3DC2D555" w14:textId="77777777" w:rsidR="0016583B" w:rsidRPr="0016583B" w:rsidRDefault="0016583B" w:rsidP="00130583">
      <w:pPr>
        <w:pStyle w:val="ListParagraph"/>
        <w:numPr>
          <w:ilvl w:val="0"/>
          <w:numId w:val="9"/>
        </w:num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PRIORITIES FOR LOCAL INDUCTION </w:t>
      </w:r>
    </w:p>
    <w:p w14:paraId="767EECDA"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Within your first days in the department, the following matters will be covered: </w:t>
      </w:r>
    </w:p>
    <w:p w14:paraId="7E515244"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sym w:font="Symbol" w:char="F0B7"/>
      </w:r>
      <w:r w:rsidRPr="0016583B">
        <w:rPr>
          <w:rFonts w:ascii="Arial" w:hAnsi="Arial" w:cs="Arial"/>
          <w:color w:val="000000" w:themeColor="text1"/>
          <w:sz w:val="24"/>
          <w:szCs w:val="24"/>
        </w:rPr>
        <w:t xml:space="preserve"> Departmental orientation</w:t>
      </w:r>
    </w:p>
    <w:p w14:paraId="10CDEA46"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sym w:font="Symbol" w:char="F0B7"/>
      </w:r>
      <w:r w:rsidRPr="0016583B">
        <w:rPr>
          <w:rFonts w:ascii="Arial" w:hAnsi="Arial" w:cs="Arial"/>
          <w:color w:val="000000" w:themeColor="text1"/>
          <w:sz w:val="24"/>
          <w:szCs w:val="24"/>
        </w:rPr>
        <w:t xml:space="preserve"> Induction timetable</w:t>
      </w:r>
    </w:p>
    <w:p w14:paraId="46A144BD"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sym w:font="Symbol" w:char="F0B7"/>
      </w:r>
      <w:r w:rsidRPr="0016583B">
        <w:rPr>
          <w:rFonts w:ascii="Arial" w:hAnsi="Arial" w:cs="Arial"/>
          <w:color w:val="000000" w:themeColor="text1"/>
          <w:sz w:val="24"/>
          <w:szCs w:val="24"/>
        </w:rPr>
        <w:t xml:space="preserve"> Trust Uniform Policy</w:t>
      </w:r>
    </w:p>
    <w:p w14:paraId="55893F02" w14:textId="77777777" w:rsidR="0016583B" w:rsidRPr="0016583B" w:rsidRDefault="0016583B" w:rsidP="0016583B">
      <w:pPr>
        <w:rPr>
          <w:rFonts w:ascii="Arial" w:hAnsi="Arial" w:cs="Arial"/>
          <w:sz w:val="24"/>
          <w:szCs w:val="24"/>
        </w:rPr>
      </w:pPr>
      <w:r w:rsidRPr="0016583B">
        <w:rPr>
          <w:rFonts w:ascii="Arial" w:hAnsi="Arial" w:cs="Arial"/>
          <w:sz w:val="24"/>
          <w:szCs w:val="24"/>
        </w:rPr>
        <w:lastRenderedPageBreak/>
        <w:sym w:font="Symbol" w:char="F0B7"/>
      </w:r>
      <w:r w:rsidRPr="0016583B">
        <w:rPr>
          <w:rFonts w:ascii="Arial" w:hAnsi="Arial" w:cs="Arial"/>
          <w:sz w:val="24"/>
          <w:szCs w:val="24"/>
        </w:rPr>
        <w:t xml:space="preserve"> I.T. Access and systems</w:t>
      </w:r>
    </w:p>
    <w:p w14:paraId="0D430A65"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sym w:font="Symbol" w:char="F0B7"/>
      </w:r>
      <w:r w:rsidRPr="0016583B">
        <w:rPr>
          <w:rFonts w:ascii="Arial" w:hAnsi="Arial" w:cs="Arial"/>
          <w:color w:val="000000" w:themeColor="text1"/>
          <w:sz w:val="24"/>
          <w:szCs w:val="24"/>
        </w:rPr>
        <w:t xml:space="preserve"> Workshop familiarisation</w:t>
      </w:r>
    </w:p>
    <w:p w14:paraId="5FF26FEC"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sym w:font="Symbol" w:char="F0B7"/>
      </w:r>
      <w:r w:rsidRPr="0016583B">
        <w:rPr>
          <w:rFonts w:ascii="Arial" w:hAnsi="Arial" w:cs="Arial"/>
          <w:color w:val="000000" w:themeColor="text1"/>
          <w:sz w:val="24"/>
          <w:szCs w:val="24"/>
        </w:rPr>
        <w:t xml:space="preserve"> Health and safety including fire </w:t>
      </w:r>
      <w:proofErr w:type="gramStart"/>
      <w:r w:rsidRPr="0016583B">
        <w:rPr>
          <w:rFonts w:ascii="Arial" w:hAnsi="Arial" w:cs="Arial"/>
          <w:color w:val="000000" w:themeColor="text1"/>
          <w:sz w:val="24"/>
          <w:szCs w:val="24"/>
        </w:rPr>
        <w:t>arrangements</w:t>
      </w:r>
      <w:proofErr w:type="gramEnd"/>
    </w:p>
    <w:p w14:paraId="72BCA984"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sym w:font="Symbol" w:char="F0B7"/>
      </w:r>
      <w:r w:rsidRPr="0016583B">
        <w:rPr>
          <w:rFonts w:ascii="Arial" w:hAnsi="Arial" w:cs="Arial"/>
          <w:color w:val="000000" w:themeColor="text1"/>
          <w:sz w:val="24"/>
          <w:szCs w:val="24"/>
        </w:rPr>
        <w:t xml:space="preserve"> Medical Devices</w:t>
      </w:r>
    </w:p>
    <w:p w14:paraId="4AC025AA"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sym w:font="Symbol" w:char="F0B7"/>
      </w:r>
      <w:r w:rsidRPr="0016583B">
        <w:rPr>
          <w:rFonts w:ascii="Arial" w:hAnsi="Arial" w:cs="Arial"/>
          <w:color w:val="000000" w:themeColor="text1"/>
          <w:sz w:val="24"/>
          <w:szCs w:val="24"/>
        </w:rPr>
        <w:t xml:space="preserve"> Policies</w:t>
      </w:r>
    </w:p>
    <w:p w14:paraId="4871B636" w14:textId="3EB60E48"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Departmental</w:t>
      </w:r>
      <w:r>
        <w:rPr>
          <w:rFonts w:ascii="Arial" w:hAnsi="Arial" w:cs="Arial"/>
          <w:b/>
          <w:bCs/>
          <w:color w:val="000000" w:themeColor="text1"/>
          <w:sz w:val="24"/>
          <w:szCs w:val="24"/>
        </w:rPr>
        <w:t xml:space="preserve"> </w:t>
      </w:r>
      <w:r w:rsidRPr="0016583B">
        <w:rPr>
          <w:rFonts w:ascii="Arial" w:hAnsi="Arial" w:cs="Arial"/>
          <w:b/>
          <w:bCs/>
          <w:color w:val="000000" w:themeColor="text1"/>
          <w:sz w:val="24"/>
          <w:szCs w:val="24"/>
        </w:rPr>
        <w:t xml:space="preserve">Orientation </w:t>
      </w:r>
    </w:p>
    <w:p w14:paraId="4D680C15"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You will be provided with a general tour of the centre and clinical areas relevant to your role, including team orientations. If you are required to work at other sites, you will have the opportunity to see both Royal Preston Hospital (RPH) and Chorley and South </w:t>
      </w:r>
      <w:proofErr w:type="spellStart"/>
      <w:r w:rsidRPr="0016583B">
        <w:rPr>
          <w:rFonts w:ascii="Arial" w:hAnsi="Arial" w:cs="Arial"/>
          <w:color w:val="000000" w:themeColor="text1"/>
          <w:sz w:val="24"/>
          <w:szCs w:val="24"/>
        </w:rPr>
        <w:t>Ribble</w:t>
      </w:r>
      <w:proofErr w:type="spellEnd"/>
      <w:r w:rsidRPr="0016583B">
        <w:rPr>
          <w:rFonts w:ascii="Arial" w:hAnsi="Arial" w:cs="Arial"/>
          <w:color w:val="000000" w:themeColor="text1"/>
          <w:sz w:val="24"/>
          <w:szCs w:val="24"/>
        </w:rPr>
        <w:t xml:space="preserve"> Hospital (CDH). You may wish to refer to the Trust Intranet for details of the inter-hospital shuttle service.</w:t>
      </w:r>
    </w:p>
    <w:p w14:paraId="2BA472FF"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Timetable </w:t>
      </w:r>
    </w:p>
    <w:p w14:paraId="5EDC73A8"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Your Clinical Supervisor or lead trainer completing your induction will provide you with a placement timetable and timesheets as you will be expected to log times in the centre. General working times are </w:t>
      </w:r>
      <w:r w:rsidRPr="0016583B">
        <w:rPr>
          <w:rFonts w:ascii="Arial" w:hAnsi="Arial" w:cs="Arial"/>
          <w:b/>
          <w:bCs/>
          <w:color w:val="000000" w:themeColor="text1"/>
          <w:sz w:val="24"/>
          <w:szCs w:val="24"/>
        </w:rPr>
        <w:t>8.30– 4.30pm</w:t>
      </w:r>
      <w:r w:rsidRPr="0016583B">
        <w:rPr>
          <w:rFonts w:ascii="Arial" w:hAnsi="Arial" w:cs="Arial"/>
          <w:color w:val="000000" w:themeColor="text1"/>
          <w:sz w:val="24"/>
          <w:szCs w:val="24"/>
        </w:rPr>
        <w:t xml:space="preserve"> approximately. Lunch will depend on the clinician’s timetable (the person you are with that day) and is 30 minutes.</w:t>
      </w:r>
    </w:p>
    <w:p w14:paraId="4A4DD7C3"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Uniform/Dress Code Policy </w:t>
      </w:r>
    </w:p>
    <w:p w14:paraId="275B249D"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The member of staff completing your induction will discuss with you the uniform requirements. Our orthotists wear navy polo shirts and black trousers, and we also allow students to wear their prosthetic whites from university. You will also be required to obtain a copy of the Trust Dress Code policy and will be responsible for always ensuring compliance with this. </w:t>
      </w:r>
    </w:p>
    <w:p w14:paraId="6E986D87"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I.D. Badges </w:t>
      </w:r>
    </w:p>
    <w:p w14:paraId="68AED3B8"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A student I.D. badge will be issued to you, and you will be required to </w:t>
      </w:r>
      <w:proofErr w:type="gramStart"/>
      <w:r w:rsidRPr="0016583B">
        <w:rPr>
          <w:rFonts w:ascii="Arial" w:hAnsi="Arial" w:cs="Arial"/>
          <w:color w:val="000000" w:themeColor="text1"/>
          <w:sz w:val="24"/>
          <w:szCs w:val="24"/>
        </w:rPr>
        <w:t>wear and display this at all times</w:t>
      </w:r>
      <w:proofErr w:type="gramEnd"/>
      <w:r w:rsidRPr="0016583B">
        <w:rPr>
          <w:rFonts w:ascii="Arial" w:hAnsi="Arial" w:cs="Arial"/>
          <w:color w:val="000000" w:themeColor="text1"/>
          <w:sz w:val="24"/>
          <w:szCs w:val="24"/>
        </w:rPr>
        <w:t xml:space="preserve"> when on Trust premises. This will also give you facilities such as use of printers and photocopiers.</w:t>
      </w:r>
    </w:p>
    <w:p w14:paraId="15FD2777"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I.T. Access and systems </w:t>
      </w:r>
    </w:p>
    <w:p w14:paraId="2BDFD01B"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Within the department we make use of the </w:t>
      </w:r>
      <w:proofErr w:type="spellStart"/>
      <w:r w:rsidRPr="0016583B">
        <w:rPr>
          <w:rFonts w:ascii="Arial" w:hAnsi="Arial" w:cs="Arial"/>
          <w:color w:val="000000" w:themeColor="text1"/>
          <w:sz w:val="24"/>
          <w:szCs w:val="24"/>
        </w:rPr>
        <w:t>Prosys</w:t>
      </w:r>
      <w:proofErr w:type="spellEnd"/>
      <w:r w:rsidRPr="0016583B">
        <w:rPr>
          <w:rFonts w:ascii="Arial" w:hAnsi="Arial" w:cs="Arial"/>
          <w:color w:val="000000" w:themeColor="text1"/>
          <w:sz w:val="24"/>
          <w:szCs w:val="24"/>
        </w:rPr>
        <w:t xml:space="preserve"> I.T. system. You will be provided with training (cascaded by another member of team). </w:t>
      </w:r>
    </w:p>
    <w:p w14:paraId="443F6769"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Fire Procedure </w:t>
      </w:r>
    </w:p>
    <w:p w14:paraId="4F6F0B8C"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You will be shown where the nearest “break glass” fire point and fire extinguishers are, and where your nearest assembly point is. Fire evacuation details are held on office notice boards. Please make sure you read these and understand them. Fire </w:t>
      </w:r>
      <w:r w:rsidRPr="0016583B">
        <w:rPr>
          <w:rFonts w:ascii="Arial" w:hAnsi="Arial" w:cs="Arial"/>
          <w:color w:val="000000" w:themeColor="text1"/>
          <w:sz w:val="24"/>
          <w:szCs w:val="24"/>
        </w:rPr>
        <w:lastRenderedPageBreak/>
        <w:t xml:space="preserve">drills take place at regular intervals. However, if a continuous alarm bell sounds evacuate immediately at the nearest fire exit. </w:t>
      </w:r>
    </w:p>
    <w:p w14:paraId="721AE2FB"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Health and safety including fire </w:t>
      </w:r>
      <w:proofErr w:type="gramStart"/>
      <w:r w:rsidRPr="0016583B">
        <w:rPr>
          <w:rFonts w:ascii="Arial" w:hAnsi="Arial" w:cs="Arial"/>
          <w:b/>
          <w:bCs/>
          <w:color w:val="000000" w:themeColor="text1"/>
          <w:sz w:val="24"/>
          <w:szCs w:val="24"/>
        </w:rPr>
        <w:t>arrangements</w:t>
      </w:r>
      <w:proofErr w:type="gramEnd"/>
      <w:r w:rsidRPr="0016583B">
        <w:rPr>
          <w:rFonts w:ascii="Arial" w:hAnsi="Arial" w:cs="Arial"/>
          <w:b/>
          <w:bCs/>
          <w:color w:val="000000" w:themeColor="text1"/>
          <w:sz w:val="24"/>
          <w:szCs w:val="24"/>
        </w:rPr>
        <w:t xml:space="preserve"> </w:t>
      </w:r>
    </w:p>
    <w:p w14:paraId="0C82B152"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The organisation is committed to improving the safety of patients in relation to their treatment or care. You need to be aware of what clinical risks patients may face when being cared for in your working environment or how your job can affect patient safety. All staff are responsible for raising any concern around patient safety immediately. It is important to speak to your Clinical Supervisor, or staff in the area where any incident occurs. This ensures that everyone is aware of the incident and what has been done to resolve it or prevent it reoccurring. Fire safety and evacuation procedure will be discussed at your </w:t>
      </w:r>
      <w:proofErr w:type="gramStart"/>
      <w:r w:rsidRPr="0016583B">
        <w:rPr>
          <w:rFonts w:ascii="Arial" w:hAnsi="Arial" w:cs="Arial"/>
          <w:color w:val="000000" w:themeColor="text1"/>
          <w:sz w:val="24"/>
          <w:szCs w:val="24"/>
        </w:rPr>
        <w:t>induction</w:t>
      </w:r>
      <w:proofErr w:type="gramEnd"/>
    </w:p>
    <w:p w14:paraId="0CD94D44"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First aid </w:t>
      </w:r>
    </w:p>
    <w:p w14:paraId="0775DF35"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There are always trained medical staff and first aiders in the centre. See office notice boards for named staff and designation.</w:t>
      </w:r>
    </w:p>
    <w:p w14:paraId="50009BE4"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Confidentiality </w:t>
      </w:r>
    </w:p>
    <w:p w14:paraId="4269570A"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The disclosure of information concerning staff and patients is not permitted. Your computer screensaver should be always used when away from your work area, and your password should be kept secret. If you suspect anyone knows your password – change it immediately. </w:t>
      </w:r>
    </w:p>
    <w:p w14:paraId="5E3CF2F9"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Facilities at the SMRC </w:t>
      </w:r>
    </w:p>
    <w:p w14:paraId="63421A37" w14:textId="2FD79660"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A bottled drink is allowed in the clinic room. Breaks are only taken at lunchtime. There is also a café at </w:t>
      </w:r>
      <w:r>
        <w:rPr>
          <w:rFonts w:ascii="Arial" w:hAnsi="Arial" w:cs="Arial"/>
          <w:color w:val="000000" w:themeColor="text1"/>
          <w:sz w:val="24"/>
          <w:szCs w:val="24"/>
        </w:rPr>
        <w:t xml:space="preserve">the </w:t>
      </w:r>
      <w:r w:rsidRPr="0016583B">
        <w:rPr>
          <w:rFonts w:ascii="Arial" w:hAnsi="Arial" w:cs="Arial"/>
          <w:color w:val="000000" w:themeColor="text1"/>
          <w:sz w:val="24"/>
          <w:szCs w:val="24"/>
        </w:rPr>
        <w:t xml:space="preserve">SMRC. </w:t>
      </w:r>
    </w:p>
    <w:p w14:paraId="79F48F10"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Car Parking </w:t>
      </w:r>
    </w:p>
    <w:p w14:paraId="362145E9" w14:textId="320916A4"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A pay and display facility </w:t>
      </w:r>
      <w:proofErr w:type="gramStart"/>
      <w:r w:rsidRPr="0016583B">
        <w:rPr>
          <w:rFonts w:ascii="Arial" w:hAnsi="Arial" w:cs="Arial"/>
          <w:color w:val="000000" w:themeColor="text1"/>
          <w:sz w:val="24"/>
          <w:szCs w:val="24"/>
        </w:rPr>
        <w:t>is</w:t>
      </w:r>
      <w:proofErr w:type="gramEnd"/>
      <w:r w:rsidRPr="0016583B">
        <w:rPr>
          <w:rFonts w:ascii="Arial" w:hAnsi="Arial" w:cs="Arial"/>
          <w:color w:val="000000" w:themeColor="text1"/>
          <w:sz w:val="24"/>
          <w:szCs w:val="24"/>
        </w:rPr>
        <w:t xml:space="preserve"> in operation on site. Please speak with your clinical educator if you need to park here to inquire about a pass. </w:t>
      </w:r>
    </w:p>
    <w:p w14:paraId="3583C11B"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Telephone calls </w:t>
      </w:r>
    </w:p>
    <w:p w14:paraId="1A93EAE6"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Personal calls must be made in your own time from the payphone in reception or the public phone across the road. The use of mobile phones or pagers is not permitted in the SMRC and only in designated areas in the main hospital site. </w:t>
      </w:r>
    </w:p>
    <w:p w14:paraId="37A734F9"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 xml:space="preserve">Sickness </w:t>
      </w:r>
    </w:p>
    <w:p w14:paraId="2A949566" w14:textId="4A39D9A5" w:rsid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All sickness should be reported to your Clinical Educator before 9.30am. </w:t>
      </w:r>
      <w:r>
        <w:rPr>
          <w:rFonts w:ascii="Arial" w:hAnsi="Arial" w:cs="Arial"/>
          <w:color w:val="000000" w:themeColor="text1"/>
          <w:sz w:val="24"/>
          <w:szCs w:val="24"/>
        </w:rPr>
        <w:t xml:space="preserve">You will also need to email </w:t>
      </w:r>
      <w:hyperlink r:id="rId16" w:history="1">
        <w:r w:rsidRPr="0033685F">
          <w:rPr>
            <w:rStyle w:val="Hyperlink"/>
            <w:rFonts w:ascii="Arial" w:hAnsi="Arial" w:cs="Arial"/>
            <w:sz w:val="24"/>
            <w:szCs w:val="24"/>
          </w:rPr>
          <w:t>learner.absences@lthtr.nhs.uk</w:t>
        </w:r>
      </w:hyperlink>
    </w:p>
    <w:p w14:paraId="76877757" w14:textId="77777777" w:rsidR="0016583B" w:rsidRPr="0016583B" w:rsidRDefault="0016583B" w:rsidP="0016583B">
      <w:pPr>
        <w:rPr>
          <w:rFonts w:ascii="Arial" w:hAnsi="Arial" w:cs="Arial"/>
          <w:sz w:val="24"/>
          <w:szCs w:val="24"/>
        </w:rPr>
      </w:pPr>
    </w:p>
    <w:p w14:paraId="45FA397E" w14:textId="77777777" w:rsidR="0016583B" w:rsidRPr="0016583B" w:rsidRDefault="0016583B" w:rsidP="0016583B">
      <w:pPr>
        <w:rPr>
          <w:rFonts w:ascii="Arial" w:hAnsi="Arial" w:cs="Arial"/>
          <w:sz w:val="24"/>
          <w:szCs w:val="24"/>
        </w:rPr>
      </w:pPr>
    </w:p>
    <w:p w14:paraId="0FF635C6"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lastRenderedPageBreak/>
        <w:t xml:space="preserve">Medical Devices </w:t>
      </w:r>
    </w:p>
    <w:p w14:paraId="73799936"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If you are required to use the weighing scales or hoists for patients, you may be required to undertake training to use these items. Your Clinical Supervisor will discuss with you as relevant to your role.</w:t>
      </w:r>
    </w:p>
    <w:p w14:paraId="1AF793DF" w14:textId="77777777" w:rsidR="0016583B" w:rsidRPr="0016583B" w:rsidRDefault="0016583B" w:rsidP="0016583B">
      <w:pPr>
        <w:rPr>
          <w:rFonts w:ascii="Arial" w:hAnsi="Arial" w:cs="Arial"/>
          <w:b/>
          <w:bCs/>
          <w:color w:val="000000" w:themeColor="text1"/>
          <w:sz w:val="24"/>
          <w:szCs w:val="24"/>
        </w:rPr>
      </w:pPr>
      <w:r w:rsidRPr="0016583B">
        <w:rPr>
          <w:rFonts w:ascii="Arial" w:hAnsi="Arial" w:cs="Arial"/>
          <w:b/>
          <w:bCs/>
          <w:color w:val="000000" w:themeColor="text1"/>
          <w:sz w:val="24"/>
          <w:szCs w:val="24"/>
        </w:rPr>
        <w:t>Policies</w:t>
      </w:r>
    </w:p>
    <w:p w14:paraId="26F0912E"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There are </w:t>
      </w:r>
      <w:proofErr w:type="gramStart"/>
      <w:r w:rsidRPr="0016583B">
        <w:rPr>
          <w:rFonts w:ascii="Arial" w:hAnsi="Arial" w:cs="Arial"/>
          <w:color w:val="000000" w:themeColor="text1"/>
          <w:sz w:val="24"/>
          <w:szCs w:val="24"/>
        </w:rPr>
        <w:t>a number of</w:t>
      </w:r>
      <w:proofErr w:type="gramEnd"/>
      <w:r w:rsidRPr="0016583B">
        <w:rPr>
          <w:rFonts w:ascii="Arial" w:hAnsi="Arial" w:cs="Arial"/>
          <w:color w:val="000000" w:themeColor="text1"/>
          <w:sz w:val="24"/>
          <w:szCs w:val="24"/>
        </w:rPr>
        <w:t xml:space="preserve"> policies that you will need to be familiar with. These policies can be found on the intranet and will be discussed with you by the member of staff completing your local induction. It is your responsibility to know where to find these policies following induction: </w:t>
      </w:r>
    </w:p>
    <w:p w14:paraId="75FE49E7"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Code of Conduct for Employees Policy and Procedure  </w:t>
      </w:r>
      <w:hyperlink r:id="rId17" w:history="1">
        <w:r w:rsidRPr="0016583B">
          <w:rPr>
            <w:rStyle w:val="Hyperlink"/>
            <w:rFonts w:ascii="Arial" w:hAnsi="Arial" w:cs="Arial"/>
            <w:color w:val="000000" w:themeColor="text1"/>
            <w:sz w:val="24"/>
            <w:szCs w:val="24"/>
          </w:rPr>
          <w:t>http://lthtr-documents/current/P191.pdf</w:t>
        </w:r>
      </w:hyperlink>
      <w:r w:rsidRPr="0016583B">
        <w:rPr>
          <w:rFonts w:ascii="Arial" w:hAnsi="Arial" w:cs="Arial"/>
          <w:color w:val="000000" w:themeColor="text1"/>
          <w:sz w:val="24"/>
          <w:szCs w:val="24"/>
        </w:rPr>
        <w:t xml:space="preserve">; </w:t>
      </w:r>
      <w:hyperlink r:id="rId18" w:history="1">
        <w:r w:rsidRPr="0016583B">
          <w:rPr>
            <w:rStyle w:val="Hyperlink"/>
            <w:rFonts w:ascii="Arial" w:hAnsi="Arial" w:cs="Arial"/>
            <w:color w:val="000000" w:themeColor="text1"/>
            <w:sz w:val="24"/>
            <w:szCs w:val="24"/>
          </w:rPr>
          <w:t>http://lthtr-documents/current/P587.pdf</w:t>
        </w:r>
      </w:hyperlink>
      <w:r w:rsidRPr="0016583B">
        <w:rPr>
          <w:rFonts w:ascii="Arial" w:hAnsi="Arial" w:cs="Arial"/>
          <w:color w:val="000000" w:themeColor="text1"/>
          <w:sz w:val="24"/>
          <w:szCs w:val="24"/>
        </w:rPr>
        <w:t xml:space="preserve"> </w:t>
      </w:r>
    </w:p>
    <w:p w14:paraId="37662BF6"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Preventing Bullying and Harassment at work Policy and Procedure </w:t>
      </w:r>
      <w:hyperlink r:id="rId19" w:history="1">
        <w:r w:rsidRPr="0016583B">
          <w:rPr>
            <w:rStyle w:val="Hyperlink"/>
            <w:rFonts w:ascii="Arial" w:hAnsi="Arial" w:cs="Arial"/>
            <w:color w:val="000000" w:themeColor="text1"/>
            <w:sz w:val="24"/>
            <w:szCs w:val="24"/>
          </w:rPr>
          <w:t>http://lthtr-documents/current/P159.pdf</w:t>
        </w:r>
      </w:hyperlink>
    </w:p>
    <w:p w14:paraId="65B15EBF"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Equalities Policy and Procedure </w:t>
      </w:r>
      <w:hyperlink r:id="rId20" w:history="1">
        <w:r w:rsidRPr="0016583B">
          <w:rPr>
            <w:rStyle w:val="Hyperlink"/>
            <w:rFonts w:ascii="Arial" w:hAnsi="Arial" w:cs="Arial"/>
            <w:color w:val="000000" w:themeColor="text1"/>
            <w:sz w:val="24"/>
            <w:szCs w:val="24"/>
          </w:rPr>
          <w:t>http://lthtr-documents/current/P377.pdf</w:t>
        </w:r>
      </w:hyperlink>
    </w:p>
    <w:p w14:paraId="608CB22E"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Email, </w:t>
      </w:r>
      <w:proofErr w:type="gramStart"/>
      <w:r w:rsidRPr="0016583B">
        <w:rPr>
          <w:rFonts w:ascii="Arial" w:hAnsi="Arial" w:cs="Arial"/>
          <w:color w:val="000000" w:themeColor="text1"/>
          <w:sz w:val="24"/>
          <w:szCs w:val="24"/>
        </w:rPr>
        <w:t>Internet</w:t>
      </w:r>
      <w:proofErr w:type="gramEnd"/>
      <w:r w:rsidRPr="0016583B">
        <w:rPr>
          <w:rFonts w:ascii="Arial" w:hAnsi="Arial" w:cs="Arial"/>
          <w:color w:val="000000" w:themeColor="text1"/>
          <w:sz w:val="24"/>
          <w:szCs w:val="24"/>
        </w:rPr>
        <w:t xml:space="preserve"> and Social Networking </w:t>
      </w:r>
      <w:hyperlink r:id="rId21" w:history="1">
        <w:r w:rsidRPr="0016583B">
          <w:rPr>
            <w:rStyle w:val="Hyperlink"/>
            <w:rFonts w:ascii="Arial" w:hAnsi="Arial" w:cs="Arial"/>
            <w:color w:val="000000" w:themeColor="text1"/>
            <w:sz w:val="24"/>
            <w:szCs w:val="24"/>
          </w:rPr>
          <w:t>http://lthtr-documents/current/P14.pdf</w:t>
        </w:r>
      </w:hyperlink>
    </w:p>
    <w:p w14:paraId="109C8507"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Staff Development Policy </w:t>
      </w:r>
      <w:hyperlink r:id="rId22" w:history="1">
        <w:r w:rsidRPr="0016583B">
          <w:rPr>
            <w:rStyle w:val="Hyperlink"/>
            <w:rFonts w:ascii="Arial" w:hAnsi="Arial" w:cs="Arial"/>
            <w:color w:val="000000" w:themeColor="text1"/>
            <w:sz w:val="24"/>
            <w:szCs w:val="24"/>
          </w:rPr>
          <w:t>http://lthtr-documents/current/P292.pdf</w:t>
        </w:r>
      </w:hyperlink>
    </w:p>
    <w:p w14:paraId="5FA809C0"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Dress Code Policy  </w:t>
      </w:r>
      <w:hyperlink r:id="rId23" w:history="1">
        <w:r w:rsidRPr="0016583B">
          <w:rPr>
            <w:rStyle w:val="Hyperlink"/>
            <w:rFonts w:ascii="Arial" w:hAnsi="Arial" w:cs="Arial"/>
            <w:color w:val="000000" w:themeColor="text1"/>
            <w:sz w:val="24"/>
            <w:szCs w:val="24"/>
          </w:rPr>
          <w:t>http://lthtr-documents/current/P299.pdf</w:t>
        </w:r>
      </w:hyperlink>
    </w:p>
    <w:p w14:paraId="4C8AEB08"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 xml:space="preserve">Smokefree Policy  </w:t>
      </w:r>
      <w:hyperlink r:id="rId24" w:history="1">
        <w:r w:rsidRPr="0016583B">
          <w:rPr>
            <w:rStyle w:val="Hyperlink"/>
            <w:rFonts w:ascii="Arial" w:hAnsi="Arial" w:cs="Arial"/>
            <w:color w:val="000000" w:themeColor="text1"/>
            <w:sz w:val="24"/>
            <w:szCs w:val="24"/>
          </w:rPr>
          <w:t>http://lthtr-documents/current/P291.pdf</w:t>
        </w:r>
      </w:hyperlink>
    </w:p>
    <w:p w14:paraId="08677B69" w14:textId="77777777" w:rsidR="0016583B" w:rsidRPr="0016583B" w:rsidRDefault="0016583B" w:rsidP="0016583B">
      <w:pPr>
        <w:rPr>
          <w:rFonts w:ascii="Arial" w:hAnsi="Arial" w:cs="Arial"/>
          <w:color w:val="000000" w:themeColor="text1"/>
          <w:sz w:val="24"/>
          <w:szCs w:val="24"/>
        </w:rPr>
      </w:pPr>
      <w:r w:rsidRPr="0016583B">
        <w:rPr>
          <w:rFonts w:ascii="Arial" w:hAnsi="Arial" w:cs="Arial"/>
          <w:color w:val="000000" w:themeColor="text1"/>
          <w:sz w:val="24"/>
          <w:szCs w:val="24"/>
        </w:rPr>
        <w:t>Local policies within the SMRC are found on the notice board.</w:t>
      </w:r>
    </w:p>
    <w:p w14:paraId="65D4A254" w14:textId="77777777" w:rsidR="0016583B" w:rsidRDefault="0016583B" w:rsidP="0016583B">
      <w:pPr>
        <w:rPr>
          <w:rFonts w:ascii="Arial" w:hAnsi="Arial" w:cs="Arial"/>
          <w:b/>
          <w:bCs/>
          <w:sz w:val="24"/>
          <w:szCs w:val="24"/>
        </w:rPr>
      </w:pPr>
    </w:p>
    <w:p w14:paraId="36447248" w14:textId="470A00FC" w:rsidR="0016583B" w:rsidRPr="0016583B" w:rsidRDefault="0016583B" w:rsidP="0016583B">
      <w:pPr>
        <w:rPr>
          <w:rFonts w:ascii="Arial" w:hAnsi="Arial" w:cs="Arial"/>
          <w:b/>
          <w:bCs/>
          <w:sz w:val="24"/>
          <w:szCs w:val="24"/>
        </w:rPr>
      </w:pPr>
      <w:r w:rsidRPr="0016583B">
        <w:rPr>
          <w:rFonts w:ascii="Arial" w:hAnsi="Arial" w:cs="Arial"/>
          <w:b/>
          <w:bCs/>
          <w:sz w:val="24"/>
          <w:szCs w:val="24"/>
        </w:rPr>
        <w:t xml:space="preserve">Telephone Extensions </w:t>
      </w:r>
    </w:p>
    <w:p w14:paraId="7C7D299F" w14:textId="711829D7" w:rsidR="0016583B" w:rsidRPr="0016583B" w:rsidRDefault="0016583B" w:rsidP="0016583B">
      <w:pPr>
        <w:rPr>
          <w:rFonts w:ascii="Arial" w:hAnsi="Arial" w:cs="Arial"/>
          <w:color w:val="000000" w:themeColor="text1"/>
          <w:sz w:val="24"/>
          <w:szCs w:val="24"/>
        </w:rPr>
      </w:pPr>
      <w:r>
        <w:rPr>
          <w:rFonts w:ascii="Arial" w:hAnsi="Arial" w:cs="Arial"/>
          <w:color w:val="000000" w:themeColor="text1"/>
          <w:sz w:val="24"/>
          <w:szCs w:val="24"/>
        </w:rPr>
        <w:t xml:space="preserve">SMRC </w:t>
      </w:r>
      <w:r w:rsidRPr="0016583B">
        <w:rPr>
          <w:rFonts w:ascii="Arial" w:hAnsi="Arial" w:cs="Arial"/>
          <w:color w:val="000000" w:themeColor="text1"/>
          <w:sz w:val="24"/>
          <w:szCs w:val="24"/>
        </w:rPr>
        <w:t>number 01772 716 921</w:t>
      </w:r>
    </w:p>
    <w:p w14:paraId="7AE10287" w14:textId="77777777" w:rsidR="0016583B" w:rsidRPr="0016583B" w:rsidRDefault="0016583B" w:rsidP="0016583B">
      <w:pPr>
        <w:rPr>
          <w:rFonts w:ascii="Arial" w:hAnsi="Arial" w:cs="Arial"/>
          <w:sz w:val="24"/>
          <w:szCs w:val="24"/>
        </w:rPr>
      </w:pPr>
      <w:r w:rsidRPr="0016583B">
        <w:rPr>
          <w:rFonts w:ascii="Arial" w:hAnsi="Arial" w:cs="Arial"/>
          <w:sz w:val="24"/>
          <w:szCs w:val="24"/>
        </w:rPr>
        <w:t xml:space="preserve">(From outside the hospital pre-fix the extension number with 52) </w:t>
      </w:r>
    </w:p>
    <w:p w14:paraId="252AF519" w14:textId="77777777" w:rsidR="0016583B" w:rsidRPr="0016583B" w:rsidRDefault="0016583B" w:rsidP="0016583B">
      <w:pPr>
        <w:rPr>
          <w:rFonts w:ascii="Arial" w:hAnsi="Arial" w:cs="Arial"/>
          <w:sz w:val="24"/>
          <w:szCs w:val="24"/>
        </w:rPr>
      </w:pPr>
      <w:r w:rsidRPr="0016583B">
        <w:rPr>
          <w:rFonts w:ascii="Arial" w:hAnsi="Arial" w:cs="Arial"/>
          <w:sz w:val="24"/>
          <w:szCs w:val="24"/>
        </w:rPr>
        <w:t xml:space="preserve">Orthotic/Prosthetic office 3864 </w:t>
      </w:r>
    </w:p>
    <w:p w14:paraId="7C0983E4" w14:textId="77777777" w:rsidR="0016583B" w:rsidRPr="0016583B" w:rsidRDefault="0016583B" w:rsidP="0016583B">
      <w:pPr>
        <w:rPr>
          <w:rFonts w:ascii="Arial" w:hAnsi="Arial" w:cs="Arial"/>
          <w:sz w:val="24"/>
          <w:szCs w:val="24"/>
        </w:rPr>
      </w:pPr>
      <w:r w:rsidRPr="0016583B">
        <w:rPr>
          <w:rFonts w:ascii="Arial" w:hAnsi="Arial" w:cs="Arial"/>
          <w:sz w:val="24"/>
          <w:szCs w:val="24"/>
        </w:rPr>
        <w:t xml:space="preserve">Nurses 4488 </w:t>
      </w:r>
    </w:p>
    <w:p w14:paraId="1415AA6E" w14:textId="77777777" w:rsidR="0016583B" w:rsidRPr="0016583B" w:rsidRDefault="0016583B" w:rsidP="0016583B">
      <w:pPr>
        <w:rPr>
          <w:rFonts w:ascii="Arial" w:hAnsi="Arial" w:cs="Arial"/>
          <w:sz w:val="24"/>
          <w:szCs w:val="24"/>
        </w:rPr>
      </w:pPr>
      <w:r w:rsidRPr="0016583B">
        <w:rPr>
          <w:rFonts w:ascii="Arial" w:hAnsi="Arial" w:cs="Arial"/>
          <w:sz w:val="24"/>
          <w:szCs w:val="24"/>
        </w:rPr>
        <w:t xml:space="preserve">Secretaries 3852 </w:t>
      </w:r>
    </w:p>
    <w:p w14:paraId="1E380751" w14:textId="77777777" w:rsidR="0016583B" w:rsidRPr="0016583B" w:rsidRDefault="0016583B" w:rsidP="0016583B">
      <w:pPr>
        <w:rPr>
          <w:rFonts w:ascii="Arial" w:hAnsi="Arial" w:cs="Arial"/>
          <w:sz w:val="24"/>
          <w:szCs w:val="24"/>
        </w:rPr>
      </w:pPr>
      <w:r w:rsidRPr="0016583B">
        <w:rPr>
          <w:rFonts w:ascii="Arial" w:hAnsi="Arial" w:cs="Arial"/>
          <w:sz w:val="24"/>
          <w:szCs w:val="24"/>
        </w:rPr>
        <w:t xml:space="preserve">Physio 3850 </w:t>
      </w:r>
    </w:p>
    <w:p w14:paraId="499C1F4D" w14:textId="0569B594" w:rsidR="0069652B" w:rsidRPr="0091608A" w:rsidRDefault="0069652B" w:rsidP="0091608A">
      <w:pPr>
        <w:pStyle w:val="Default"/>
        <w:ind w:left="360"/>
        <w:rPr>
          <w:rFonts w:ascii="Arial" w:hAnsi="Arial" w:cs="Arial"/>
          <w:sz w:val="23"/>
          <w:szCs w:val="23"/>
          <w:highlight w:val="yellow"/>
        </w:rPr>
      </w:pPr>
    </w:p>
    <w:p w14:paraId="42B9B59C" w14:textId="6978EA46" w:rsidR="0069652B" w:rsidRDefault="0069652B" w:rsidP="0069652B">
      <w:pPr>
        <w:pStyle w:val="Default"/>
        <w:rPr>
          <w:rFonts w:ascii="Arial" w:hAnsi="Arial" w:cs="Arial"/>
          <w:sz w:val="23"/>
          <w:szCs w:val="23"/>
        </w:rPr>
      </w:pPr>
    </w:p>
    <w:p w14:paraId="5EC08001" w14:textId="19FB9AE1" w:rsidR="0069652B" w:rsidRDefault="0069652B" w:rsidP="0069652B">
      <w:pPr>
        <w:pStyle w:val="Default"/>
        <w:rPr>
          <w:rFonts w:ascii="Arial" w:hAnsi="Arial" w:cs="Arial"/>
          <w:sz w:val="23"/>
          <w:szCs w:val="23"/>
        </w:rPr>
      </w:pPr>
    </w:p>
    <w:p w14:paraId="64716E85" w14:textId="6EA9DAC7" w:rsidR="0069652B" w:rsidRDefault="0069652B" w:rsidP="0069652B">
      <w:pPr>
        <w:pStyle w:val="Default"/>
        <w:rPr>
          <w:rFonts w:ascii="Arial" w:hAnsi="Arial" w:cs="Arial"/>
          <w:sz w:val="23"/>
          <w:szCs w:val="23"/>
        </w:rPr>
      </w:pPr>
    </w:p>
    <w:p w14:paraId="053AE4CE" w14:textId="3F686484" w:rsidR="0069652B" w:rsidRDefault="0069652B" w:rsidP="0069652B">
      <w:pPr>
        <w:pStyle w:val="Default"/>
        <w:rPr>
          <w:rFonts w:ascii="Arial" w:hAnsi="Arial" w:cs="Arial"/>
          <w:sz w:val="23"/>
          <w:szCs w:val="23"/>
        </w:rPr>
      </w:pPr>
    </w:p>
    <w:p w14:paraId="22E4DFD7" w14:textId="416C0450" w:rsidR="0069652B" w:rsidRDefault="0069652B" w:rsidP="0069652B">
      <w:pPr>
        <w:pStyle w:val="Default"/>
        <w:rPr>
          <w:rFonts w:ascii="Arial" w:hAnsi="Arial" w:cs="Arial"/>
          <w:sz w:val="23"/>
          <w:szCs w:val="23"/>
        </w:rPr>
      </w:pPr>
    </w:p>
    <w:p w14:paraId="67EE364B" w14:textId="38A5D528" w:rsidR="0069652B" w:rsidRDefault="0069652B" w:rsidP="0069652B">
      <w:pPr>
        <w:pStyle w:val="Default"/>
        <w:rPr>
          <w:rFonts w:ascii="Arial" w:hAnsi="Arial" w:cs="Arial"/>
          <w:sz w:val="23"/>
          <w:szCs w:val="23"/>
        </w:rPr>
      </w:pPr>
    </w:p>
    <w:p w14:paraId="2584CDB3" w14:textId="0FB3D6B9" w:rsidR="00672063" w:rsidRPr="00130583" w:rsidRDefault="00672063" w:rsidP="00130583">
      <w:pPr>
        <w:pStyle w:val="Default"/>
        <w:rPr>
          <w:noProof/>
        </w:rPr>
      </w:pPr>
      <w:r w:rsidRPr="00CD4ADC">
        <w:rPr>
          <w:rFonts w:ascii="Arial" w:hAnsi="Arial" w:cs="Arial"/>
          <w:b/>
          <w:bCs/>
          <w:color w:val="00A499"/>
          <w:sz w:val="32"/>
          <w:szCs w:val="32"/>
        </w:rPr>
        <w:t>Induction</w:t>
      </w:r>
      <w:r w:rsidR="00A72D92" w:rsidRPr="00CD4ADC">
        <w:rPr>
          <w:rFonts w:ascii="Arial" w:hAnsi="Arial" w:cs="Arial"/>
          <w:b/>
          <w:bCs/>
          <w:color w:val="00A499"/>
          <w:sz w:val="32"/>
          <w:szCs w:val="32"/>
        </w:rPr>
        <w:t xml:space="preserve">  </w:t>
      </w:r>
    </w:p>
    <w:p w14:paraId="72E05BF7" w14:textId="24350812" w:rsidR="0019598E" w:rsidRPr="008709EC" w:rsidRDefault="0019598E" w:rsidP="009A3569">
      <w:pPr>
        <w:spacing w:after="0" w:line="240" w:lineRule="auto"/>
        <w:rPr>
          <w:rFonts w:ascii="Arial" w:hAnsi="Arial" w:cs="Arial"/>
          <w:color w:val="00A499"/>
          <w:sz w:val="24"/>
          <w:szCs w:val="24"/>
        </w:rPr>
      </w:pPr>
    </w:p>
    <w:p w14:paraId="1A3BF42A" w14:textId="7A7735C6" w:rsidR="00672063" w:rsidRPr="008709EC" w:rsidRDefault="00672063" w:rsidP="00672063">
      <w:pPr>
        <w:spacing w:after="0" w:line="240" w:lineRule="auto"/>
        <w:jc w:val="both"/>
        <w:rPr>
          <w:rFonts w:ascii="Arial" w:hAnsi="Arial" w:cs="Arial"/>
          <w:sz w:val="24"/>
          <w:szCs w:val="24"/>
        </w:rPr>
      </w:pPr>
      <w:r w:rsidRPr="008709EC">
        <w:rPr>
          <w:rFonts w:ascii="Arial" w:hAnsi="Arial" w:cs="Arial"/>
          <w:sz w:val="24"/>
          <w:szCs w:val="24"/>
        </w:rPr>
        <w:t>The Local Induction process will take place throughout the first week of your placement.</w:t>
      </w:r>
      <w:r w:rsidR="007C443D">
        <w:rPr>
          <w:rFonts w:ascii="Arial" w:hAnsi="Arial" w:cs="Arial"/>
          <w:sz w:val="24"/>
          <w:szCs w:val="24"/>
        </w:rPr>
        <w:t xml:space="preserve"> </w:t>
      </w:r>
    </w:p>
    <w:p w14:paraId="609F8353" w14:textId="77777777" w:rsidR="00672063" w:rsidRPr="008709EC" w:rsidRDefault="00672063" w:rsidP="00672063">
      <w:pPr>
        <w:spacing w:after="0" w:line="240" w:lineRule="auto"/>
        <w:jc w:val="both"/>
        <w:rPr>
          <w:rFonts w:ascii="Arial" w:hAnsi="Arial" w:cs="Arial"/>
          <w:sz w:val="24"/>
          <w:szCs w:val="24"/>
        </w:rPr>
      </w:pPr>
    </w:p>
    <w:p w14:paraId="0912BD56" w14:textId="627DF2AC" w:rsidR="00672063" w:rsidRPr="008709EC" w:rsidRDefault="00672063" w:rsidP="00672063">
      <w:pPr>
        <w:spacing w:after="0" w:line="240" w:lineRule="auto"/>
        <w:jc w:val="both"/>
        <w:rPr>
          <w:rFonts w:ascii="Arial" w:hAnsi="Arial" w:cs="Arial"/>
          <w:sz w:val="24"/>
          <w:szCs w:val="24"/>
        </w:rPr>
      </w:pPr>
      <w:r w:rsidRPr="008709EC">
        <w:rPr>
          <w:rFonts w:ascii="Arial" w:hAnsi="Arial" w:cs="Arial"/>
          <w:sz w:val="24"/>
          <w:szCs w:val="24"/>
        </w:rPr>
        <w:t>This will comprise of:</w:t>
      </w:r>
    </w:p>
    <w:p w14:paraId="14D3A36D" w14:textId="77777777" w:rsidR="00672063" w:rsidRPr="008709EC" w:rsidRDefault="00672063" w:rsidP="00672063">
      <w:pPr>
        <w:spacing w:after="0" w:line="240" w:lineRule="auto"/>
        <w:jc w:val="both"/>
        <w:rPr>
          <w:rFonts w:ascii="Arial" w:hAnsi="Arial" w:cs="Arial"/>
          <w:sz w:val="24"/>
          <w:szCs w:val="24"/>
        </w:rPr>
      </w:pPr>
    </w:p>
    <w:p w14:paraId="2EF64A0F" w14:textId="77777777" w:rsidR="00672063" w:rsidRPr="008709EC" w:rsidRDefault="00672063" w:rsidP="00130583">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 xml:space="preserve">Trust and department orientation, including housekeeping </w:t>
      </w:r>
      <w:proofErr w:type="gramStart"/>
      <w:r w:rsidRPr="008709EC">
        <w:rPr>
          <w:rFonts w:ascii="Arial" w:hAnsi="Arial" w:cs="Arial"/>
          <w:sz w:val="24"/>
          <w:szCs w:val="24"/>
        </w:rPr>
        <w:t>information</w:t>
      </w:r>
      <w:proofErr w:type="gramEnd"/>
    </w:p>
    <w:p w14:paraId="3983F5AB" w14:textId="77777777" w:rsidR="00672063" w:rsidRPr="008709EC" w:rsidRDefault="00672063" w:rsidP="00130583">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Location of emergency equipment</w:t>
      </w:r>
    </w:p>
    <w:p w14:paraId="16748142" w14:textId="77777777" w:rsidR="00672063" w:rsidRPr="008709EC" w:rsidRDefault="00672063" w:rsidP="00130583">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IT access</w:t>
      </w:r>
    </w:p>
    <w:p w14:paraId="30B574D7" w14:textId="541CA416" w:rsidR="00672063" w:rsidRPr="008709EC" w:rsidRDefault="00672063" w:rsidP="00130583">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 xml:space="preserve">Reading &amp; </w:t>
      </w:r>
      <w:r w:rsidR="00C9523A">
        <w:rPr>
          <w:rFonts w:ascii="Arial" w:hAnsi="Arial" w:cs="Arial"/>
          <w:sz w:val="24"/>
          <w:szCs w:val="24"/>
        </w:rPr>
        <w:t>a</w:t>
      </w:r>
      <w:r w:rsidRPr="008709EC">
        <w:rPr>
          <w:rFonts w:ascii="Arial" w:hAnsi="Arial" w:cs="Arial"/>
          <w:sz w:val="24"/>
          <w:szCs w:val="24"/>
        </w:rPr>
        <w:t xml:space="preserve">cknowledgement of </w:t>
      </w:r>
      <w:r w:rsidR="00A53C3F">
        <w:rPr>
          <w:rFonts w:ascii="Arial" w:hAnsi="Arial" w:cs="Arial"/>
          <w:sz w:val="24"/>
          <w:szCs w:val="24"/>
        </w:rPr>
        <w:t>M</w:t>
      </w:r>
      <w:r w:rsidRPr="008709EC">
        <w:rPr>
          <w:rFonts w:ascii="Arial" w:hAnsi="Arial" w:cs="Arial"/>
          <w:sz w:val="24"/>
          <w:szCs w:val="24"/>
        </w:rPr>
        <w:t xml:space="preserve">andatory Trust policies such as Health &amp; </w:t>
      </w:r>
      <w:r w:rsidR="00C9523A">
        <w:rPr>
          <w:rFonts w:ascii="Arial" w:hAnsi="Arial" w:cs="Arial"/>
          <w:sz w:val="24"/>
          <w:szCs w:val="24"/>
        </w:rPr>
        <w:t>S</w:t>
      </w:r>
      <w:r w:rsidRPr="008709EC">
        <w:rPr>
          <w:rFonts w:ascii="Arial" w:hAnsi="Arial" w:cs="Arial"/>
          <w:sz w:val="24"/>
          <w:szCs w:val="24"/>
        </w:rPr>
        <w:t>afety, Fire Safety, Infection Control, Information Governance, Staff Code of Conduct, Social Networking and Dress Code policies.</w:t>
      </w:r>
    </w:p>
    <w:p w14:paraId="3C502370" w14:textId="6399F536" w:rsidR="00672063" w:rsidRPr="008709EC" w:rsidRDefault="00672063" w:rsidP="00130583">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Adult Basic Life Support training</w:t>
      </w:r>
      <w:r w:rsidR="00197850" w:rsidRPr="008709EC">
        <w:rPr>
          <w:rFonts w:ascii="Arial" w:hAnsi="Arial" w:cs="Arial"/>
          <w:sz w:val="24"/>
          <w:szCs w:val="24"/>
        </w:rPr>
        <w:t xml:space="preserve"> if applicable</w:t>
      </w:r>
    </w:p>
    <w:p w14:paraId="696C5687" w14:textId="69CFCA8A" w:rsidR="00672063" w:rsidRPr="008709EC" w:rsidRDefault="00672063" w:rsidP="00130583">
      <w:pPr>
        <w:pStyle w:val="ListParagraph"/>
        <w:numPr>
          <w:ilvl w:val="0"/>
          <w:numId w:val="2"/>
        </w:numPr>
        <w:spacing w:after="0" w:line="240" w:lineRule="auto"/>
        <w:jc w:val="both"/>
        <w:rPr>
          <w:rFonts w:ascii="Arial" w:hAnsi="Arial" w:cs="Arial"/>
          <w:sz w:val="24"/>
          <w:szCs w:val="24"/>
        </w:rPr>
      </w:pPr>
      <w:r w:rsidRPr="008709EC">
        <w:rPr>
          <w:rFonts w:ascii="Arial" w:hAnsi="Arial" w:cs="Arial"/>
          <w:sz w:val="24"/>
          <w:szCs w:val="24"/>
        </w:rPr>
        <w:t>Trust Moving &amp; Handling Training</w:t>
      </w:r>
      <w:r w:rsidR="00197850" w:rsidRPr="008709EC">
        <w:rPr>
          <w:rFonts w:ascii="Arial" w:hAnsi="Arial" w:cs="Arial"/>
          <w:sz w:val="24"/>
          <w:szCs w:val="24"/>
        </w:rPr>
        <w:t xml:space="preserve"> if </w:t>
      </w:r>
      <w:proofErr w:type="gramStart"/>
      <w:r w:rsidR="00197850" w:rsidRPr="008709EC">
        <w:rPr>
          <w:rFonts w:ascii="Arial" w:hAnsi="Arial" w:cs="Arial"/>
          <w:sz w:val="24"/>
          <w:szCs w:val="24"/>
        </w:rPr>
        <w:t>applicable</w:t>
      </w:r>
      <w:proofErr w:type="gramEnd"/>
    </w:p>
    <w:p w14:paraId="61D9C92E" w14:textId="77777777" w:rsidR="007C443D" w:rsidRPr="007C443D" w:rsidRDefault="00672063" w:rsidP="00130583">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COVI</w:t>
      </w:r>
      <w:r w:rsidR="00150D2B" w:rsidRPr="007C443D">
        <w:rPr>
          <w:rFonts w:ascii="Arial" w:hAnsi="Arial" w:cs="Arial"/>
          <w:sz w:val="24"/>
          <w:szCs w:val="24"/>
        </w:rPr>
        <w:t>D-related policies &amp; procedure</w:t>
      </w:r>
    </w:p>
    <w:p w14:paraId="2B484339" w14:textId="77777777" w:rsidR="007C443D" w:rsidRPr="007C443D" w:rsidRDefault="00A72D92" w:rsidP="00130583">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 xml:space="preserve">Orientation </w:t>
      </w:r>
    </w:p>
    <w:p w14:paraId="57D4C499" w14:textId="79EB53E0" w:rsidR="007C443D" w:rsidRPr="007C443D" w:rsidRDefault="00A72D92" w:rsidP="00130583">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 xml:space="preserve">Professional </w:t>
      </w:r>
      <w:r w:rsidR="00C9523A" w:rsidRPr="007C443D">
        <w:rPr>
          <w:rFonts w:ascii="Arial" w:hAnsi="Arial" w:cs="Arial"/>
          <w:sz w:val="24"/>
          <w:szCs w:val="24"/>
        </w:rPr>
        <w:t>voice: -</w:t>
      </w:r>
      <w:r w:rsidRPr="007C443D">
        <w:rPr>
          <w:rFonts w:ascii="Arial" w:hAnsi="Arial" w:cs="Arial"/>
          <w:sz w:val="24"/>
          <w:szCs w:val="24"/>
        </w:rPr>
        <w:t xml:space="preserve"> freedom to speak up, </w:t>
      </w:r>
      <w:proofErr w:type="spellStart"/>
      <w:r w:rsidRPr="007C443D">
        <w:rPr>
          <w:rFonts w:ascii="Arial" w:hAnsi="Arial" w:cs="Arial"/>
          <w:sz w:val="24"/>
          <w:szCs w:val="24"/>
        </w:rPr>
        <w:t>datix</w:t>
      </w:r>
      <w:proofErr w:type="spellEnd"/>
      <w:r w:rsidRPr="007C443D">
        <w:rPr>
          <w:rFonts w:ascii="Arial" w:hAnsi="Arial" w:cs="Arial"/>
          <w:sz w:val="24"/>
          <w:szCs w:val="24"/>
        </w:rPr>
        <w:t>, chain of command,</w:t>
      </w:r>
      <w:r w:rsidR="007C443D" w:rsidRPr="007C443D">
        <w:rPr>
          <w:rFonts w:ascii="Arial" w:hAnsi="Arial" w:cs="Arial"/>
          <w:sz w:val="24"/>
          <w:szCs w:val="24"/>
        </w:rPr>
        <w:t xml:space="preserve"> </w:t>
      </w:r>
      <w:r w:rsidRPr="007C443D">
        <w:rPr>
          <w:rFonts w:ascii="Arial" w:hAnsi="Arial" w:cs="Arial"/>
          <w:sz w:val="24"/>
          <w:szCs w:val="24"/>
        </w:rPr>
        <w:t xml:space="preserve">open door </w:t>
      </w:r>
      <w:proofErr w:type="gramStart"/>
      <w:r w:rsidRPr="007C443D">
        <w:rPr>
          <w:rFonts w:ascii="Arial" w:hAnsi="Arial" w:cs="Arial"/>
          <w:sz w:val="24"/>
          <w:szCs w:val="24"/>
        </w:rPr>
        <w:t>p</w:t>
      </w:r>
      <w:r w:rsidR="0091608A" w:rsidRPr="007C443D">
        <w:rPr>
          <w:rFonts w:ascii="Arial" w:hAnsi="Arial" w:cs="Arial"/>
          <w:sz w:val="24"/>
          <w:szCs w:val="24"/>
        </w:rPr>
        <w:t>olicy</w:t>
      </w:r>
      <w:proofErr w:type="gramEnd"/>
    </w:p>
    <w:p w14:paraId="0E5AE958" w14:textId="77777777" w:rsidR="007C443D" w:rsidRPr="007C443D" w:rsidRDefault="007C443D" w:rsidP="00130583">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 xml:space="preserve">An awareness of our </w:t>
      </w:r>
      <w:r w:rsidR="0091608A" w:rsidRPr="007C443D">
        <w:rPr>
          <w:rFonts w:ascii="Arial" w:hAnsi="Arial" w:cs="Arial"/>
          <w:sz w:val="24"/>
          <w:szCs w:val="24"/>
        </w:rPr>
        <w:t>Education</w:t>
      </w:r>
      <w:r w:rsidRPr="007C443D">
        <w:rPr>
          <w:rFonts w:ascii="Arial" w:hAnsi="Arial" w:cs="Arial"/>
          <w:sz w:val="24"/>
          <w:szCs w:val="24"/>
        </w:rPr>
        <w:t>al</w:t>
      </w:r>
      <w:r w:rsidR="0091608A" w:rsidRPr="007C443D">
        <w:rPr>
          <w:rFonts w:ascii="Arial" w:hAnsi="Arial" w:cs="Arial"/>
          <w:sz w:val="24"/>
          <w:szCs w:val="24"/>
        </w:rPr>
        <w:t xml:space="preserve"> </w:t>
      </w:r>
      <w:r w:rsidRPr="007C443D">
        <w:rPr>
          <w:rFonts w:ascii="Arial" w:hAnsi="Arial" w:cs="Arial"/>
          <w:sz w:val="24"/>
          <w:szCs w:val="24"/>
        </w:rPr>
        <w:t>G</w:t>
      </w:r>
      <w:r w:rsidR="0091608A" w:rsidRPr="007C443D">
        <w:rPr>
          <w:rFonts w:ascii="Arial" w:hAnsi="Arial" w:cs="Arial"/>
          <w:sz w:val="24"/>
          <w:szCs w:val="24"/>
        </w:rPr>
        <w:t xml:space="preserve">overnance </w:t>
      </w:r>
      <w:r w:rsidRPr="007C443D">
        <w:rPr>
          <w:rFonts w:ascii="Arial" w:hAnsi="Arial" w:cs="Arial"/>
          <w:sz w:val="24"/>
          <w:szCs w:val="24"/>
        </w:rPr>
        <w:t>T</w:t>
      </w:r>
      <w:r w:rsidR="0091608A" w:rsidRPr="007C443D">
        <w:rPr>
          <w:rFonts w:ascii="Arial" w:hAnsi="Arial" w:cs="Arial"/>
          <w:sz w:val="24"/>
          <w:szCs w:val="24"/>
        </w:rPr>
        <w:t>eam- evaluation and importance of feedback</w:t>
      </w:r>
    </w:p>
    <w:p w14:paraId="339B9E66" w14:textId="3055F508" w:rsidR="007C443D" w:rsidRDefault="0091608A" w:rsidP="00130583">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I</w:t>
      </w:r>
      <w:r w:rsidR="007C443D" w:rsidRPr="007C443D">
        <w:rPr>
          <w:rFonts w:ascii="Arial" w:hAnsi="Arial" w:cs="Arial"/>
          <w:sz w:val="24"/>
          <w:szCs w:val="24"/>
        </w:rPr>
        <w:t>nter-professional Learning Sessions</w:t>
      </w:r>
    </w:p>
    <w:p w14:paraId="6CA5F89D" w14:textId="39EC0D2D" w:rsidR="001A3644" w:rsidRDefault="001A3644" w:rsidP="0013058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Practice Assessment Record and Evaluation (PARE) training, if applicable</w:t>
      </w:r>
    </w:p>
    <w:p w14:paraId="46D5A091" w14:textId="77973612" w:rsidR="00C9523A" w:rsidRDefault="00C9523A" w:rsidP="0013058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Collaborative Learning in Practice </w:t>
      </w:r>
      <w:r w:rsidR="001A3644">
        <w:rPr>
          <w:rFonts w:ascii="Arial" w:hAnsi="Arial" w:cs="Arial"/>
          <w:sz w:val="24"/>
          <w:szCs w:val="24"/>
        </w:rPr>
        <w:t>(</w:t>
      </w:r>
      <w:proofErr w:type="spellStart"/>
      <w:r w:rsidR="001A3644">
        <w:rPr>
          <w:rFonts w:ascii="Arial" w:hAnsi="Arial" w:cs="Arial"/>
          <w:sz w:val="24"/>
          <w:szCs w:val="24"/>
        </w:rPr>
        <w:t>CLiP</w:t>
      </w:r>
      <w:proofErr w:type="spellEnd"/>
      <w:r w:rsidR="001A3644">
        <w:rPr>
          <w:rFonts w:ascii="Arial" w:hAnsi="Arial" w:cs="Arial"/>
          <w:sz w:val="24"/>
          <w:szCs w:val="24"/>
        </w:rPr>
        <w:t>™),</w:t>
      </w:r>
      <w:r>
        <w:rPr>
          <w:rFonts w:ascii="Arial" w:hAnsi="Arial" w:cs="Arial"/>
          <w:sz w:val="24"/>
          <w:szCs w:val="24"/>
        </w:rPr>
        <w:t xml:space="preserve"> if applicable</w:t>
      </w:r>
    </w:p>
    <w:p w14:paraId="38E2F954" w14:textId="3FBAC6E8" w:rsidR="00A53C3F" w:rsidRDefault="007C443D" w:rsidP="00130583">
      <w:pPr>
        <w:pStyle w:val="ListParagraph"/>
        <w:numPr>
          <w:ilvl w:val="0"/>
          <w:numId w:val="2"/>
        </w:numPr>
        <w:spacing w:after="0" w:line="240" w:lineRule="auto"/>
        <w:jc w:val="both"/>
        <w:rPr>
          <w:rFonts w:ascii="Arial" w:hAnsi="Arial" w:cs="Arial"/>
          <w:sz w:val="24"/>
          <w:szCs w:val="24"/>
        </w:rPr>
      </w:pPr>
      <w:r w:rsidRPr="007C443D">
        <w:rPr>
          <w:rFonts w:ascii="Arial" w:hAnsi="Arial" w:cs="Arial"/>
          <w:sz w:val="24"/>
          <w:szCs w:val="24"/>
        </w:rPr>
        <w:t xml:space="preserve">How the role of </w:t>
      </w:r>
      <w:r w:rsidR="0091608A" w:rsidRPr="007C443D">
        <w:rPr>
          <w:rFonts w:ascii="Arial" w:hAnsi="Arial" w:cs="Arial"/>
          <w:sz w:val="24"/>
          <w:szCs w:val="24"/>
        </w:rPr>
        <w:t>P</w:t>
      </w:r>
      <w:r w:rsidRPr="007C443D">
        <w:rPr>
          <w:rFonts w:ascii="Arial" w:hAnsi="Arial" w:cs="Arial"/>
          <w:sz w:val="24"/>
          <w:szCs w:val="24"/>
        </w:rPr>
        <w:t xml:space="preserve">ractice </w:t>
      </w:r>
      <w:r w:rsidR="0091608A" w:rsidRPr="007C443D">
        <w:rPr>
          <w:rFonts w:ascii="Arial" w:hAnsi="Arial" w:cs="Arial"/>
          <w:sz w:val="24"/>
          <w:szCs w:val="24"/>
        </w:rPr>
        <w:t>D</w:t>
      </w:r>
      <w:r w:rsidRPr="007C443D">
        <w:rPr>
          <w:rFonts w:ascii="Arial" w:hAnsi="Arial" w:cs="Arial"/>
          <w:sz w:val="24"/>
          <w:szCs w:val="24"/>
        </w:rPr>
        <w:t xml:space="preserve">evelopment </w:t>
      </w:r>
      <w:r w:rsidR="0091608A" w:rsidRPr="007C443D">
        <w:rPr>
          <w:rFonts w:ascii="Arial" w:hAnsi="Arial" w:cs="Arial"/>
          <w:sz w:val="24"/>
          <w:szCs w:val="24"/>
        </w:rPr>
        <w:t>F</w:t>
      </w:r>
      <w:r w:rsidRPr="007C443D">
        <w:rPr>
          <w:rFonts w:ascii="Arial" w:hAnsi="Arial" w:cs="Arial"/>
          <w:sz w:val="24"/>
          <w:szCs w:val="24"/>
        </w:rPr>
        <w:t>acilitator can support you, where applicable</w:t>
      </w:r>
    </w:p>
    <w:p w14:paraId="6B341B61" w14:textId="18286762" w:rsidR="00A53C3F" w:rsidRDefault="00A53C3F" w:rsidP="001A3644">
      <w:pPr>
        <w:pStyle w:val="ListParagraph"/>
        <w:spacing w:after="0" w:line="240" w:lineRule="auto"/>
        <w:ind w:left="360"/>
        <w:jc w:val="both"/>
        <w:rPr>
          <w:rFonts w:ascii="Arial" w:hAnsi="Arial" w:cs="Arial"/>
          <w:sz w:val="24"/>
          <w:szCs w:val="24"/>
        </w:rPr>
      </w:pPr>
    </w:p>
    <w:p w14:paraId="5B48EFE7" w14:textId="6112D4BF" w:rsidR="001A3644" w:rsidRDefault="001A3644" w:rsidP="001A3644">
      <w:pPr>
        <w:pStyle w:val="ListParagraph"/>
        <w:spacing w:after="0" w:line="240" w:lineRule="auto"/>
        <w:ind w:left="360"/>
        <w:jc w:val="both"/>
        <w:rPr>
          <w:rFonts w:ascii="Arial" w:hAnsi="Arial" w:cs="Arial"/>
          <w:sz w:val="24"/>
          <w:szCs w:val="24"/>
        </w:rPr>
      </w:pPr>
    </w:p>
    <w:p w14:paraId="2A787B6E" w14:textId="77777777" w:rsidR="001A3644" w:rsidRPr="001A3644" w:rsidRDefault="001A3644" w:rsidP="001A3644">
      <w:pPr>
        <w:pStyle w:val="ListParagraph"/>
        <w:spacing w:after="0" w:line="240" w:lineRule="auto"/>
        <w:ind w:left="360"/>
        <w:jc w:val="both"/>
        <w:rPr>
          <w:rFonts w:ascii="Arial" w:hAnsi="Arial" w:cs="Arial"/>
          <w:sz w:val="24"/>
          <w:szCs w:val="24"/>
        </w:rPr>
      </w:pPr>
    </w:p>
    <w:p w14:paraId="4E814FF2" w14:textId="77777777" w:rsidR="00A53C3F" w:rsidRPr="008709EC" w:rsidRDefault="00A53C3F" w:rsidP="00A53C3F">
      <w:pPr>
        <w:pStyle w:val="ListParagraph"/>
        <w:spacing w:after="0" w:line="240" w:lineRule="auto"/>
        <w:ind w:left="360"/>
        <w:jc w:val="both"/>
        <w:rPr>
          <w:rFonts w:ascii="Arial" w:hAnsi="Arial" w:cs="Arial"/>
          <w:sz w:val="24"/>
          <w:szCs w:val="24"/>
        </w:rPr>
      </w:pPr>
    </w:p>
    <w:p w14:paraId="2FF2FA8F" w14:textId="1AC2B7A3" w:rsidR="00672063" w:rsidRDefault="003D4C4C" w:rsidP="001A3644">
      <w:pPr>
        <w:spacing w:after="0" w:line="240" w:lineRule="auto"/>
        <w:ind w:left="720"/>
        <w:rPr>
          <w:rFonts w:ascii="Arial" w:hAnsi="Arial" w:cs="Arial"/>
        </w:rPr>
      </w:pPr>
      <w:r>
        <w:rPr>
          <w:rFonts w:ascii="Arial" w:hAnsi="Arial" w:cs="Arial"/>
        </w:rPr>
        <w:t xml:space="preserve">                                   </w:t>
      </w:r>
      <w:r w:rsidR="001A3644">
        <w:rPr>
          <w:noProof/>
        </w:rPr>
        <w:t xml:space="preserve">                    </w:t>
      </w:r>
      <w:r>
        <w:rPr>
          <w:noProof/>
        </w:rPr>
        <w:drawing>
          <wp:inline distT="0" distB="0" distL="0" distR="0" wp14:anchorId="5A6A09D5" wp14:editId="549A66A0">
            <wp:extent cx="4591871" cy="2441643"/>
            <wp:effectExtent l="0" t="0" r="0" b="0"/>
            <wp:docPr id="18" name="Picture 18" descr="Medical students studying at university in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dical students studying at university indoor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4700" cy="2453782"/>
                    </a:xfrm>
                    <a:prstGeom prst="rect">
                      <a:avLst/>
                    </a:prstGeom>
                    <a:noFill/>
                    <a:ln>
                      <a:noFill/>
                    </a:ln>
                  </pic:spPr>
                </pic:pic>
              </a:graphicData>
            </a:graphic>
          </wp:inline>
        </w:drawing>
      </w:r>
    </w:p>
    <w:p w14:paraId="2B2E1A44" w14:textId="77777777" w:rsidR="00CD4ADC" w:rsidRDefault="00CD4ADC" w:rsidP="00672063">
      <w:pPr>
        <w:spacing w:after="0" w:line="240" w:lineRule="auto"/>
        <w:rPr>
          <w:rFonts w:ascii="Arial" w:hAnsi="Arial" w:cs="Arial"/>
        </w:rPr>
      </w:pPr>
    </w:p>
    <w:p w14:paraId="7F0CB4F7" w14:textId="1A91F3B3" w:rsidR="00CD4ADC" w:rsidRPr="00CD4ADC" w:rsidRDefault="00CD4ADC" w:rsidP="00CD4ADC">
      <w:pPr>
        <w:spacing w:after="0" w:line="240" w:lineRule="auto"/>
        <w:rPr>
          <w:rFonts w:ascii="Arial" w:hAnsi="Arial" w:cs="Arial"/>
          <w:b/>
          <w:bCs/>
          <w:color w:val="00A499"/>
          <w:sz w:val="32"/>
          <w:szCs w:val="32"/>
        </w:rPr>
      </w:pPr>
      <w:r w:rsidRPr="00CD4ADC">
        <w:rPr>
          <w:rFonts w:ascii="Arial" w:hAnsi="Arial" w:cs="Arial"/>
          <w:b/>
          <w:bCs/>
          <w:color w:val="00A499"/>
          <w:sz w:val="32"/>
          <w:szCs w:val="32"/>
        </w:rPr>
        <w:t>What to bring on your first day</w:t>
      </w:r>
    </w:p>
    <w:p w14:paraId="25875C9F" w14:textId="77777777" w:rsidR="00CD4ADC" w:rsidRPr="008709EC" w:rsidRDefault="00CD4ADC" w:rsidP="003F5B96">
      <w:pPr>
        <w:pStyle w:val="ListParagraph"/>
        <w:spacing w:after="0" w:line="240" w:lineRule="auto"/>
        <w:ind w:left="360"/>
        <w:jc w:val="both"/>
        <w:rPr>
          <w:rFonts w:ascii="Arial" w:hAnsi="Arial" w:cs="Arial"/>
          <w:b/>
          <w:bCs/>
          <w:color w:val="00A499"/>
          <w:sz w:val="32"/>
          <w:szCs w:val="32"/>
          <w:u w:val="single"/>
        </w:rPr>
      </w:pPr>
    </w:p>
    <w:p w14:paraId="54F90106" w14:textId="0095E904" w:rsidR="00CD4ADC" w:rsidRPr="008709EC" w:rsidRDefault="00CD4ADC" w:rsidP="00130583">
      <w:pPr>
        <w:pStyle w:val="ListParagraph"/>
        <w:numPr>
          <w:ilvl w:val="0"/>
          <w:numId w:val="3"/>
        </w:numPr>
        <w:jc w:val="both"/>
        <w:rPr>
          <w:rFonts w:ascii="Arial" w:hAnsi="Arial" w:cs="Arial"/>
          <w:sz w:val="24"/>
          <w:szCs w:val="24"/>
        </w:rPr>
      </w:pPr>
      <w:r w:rsidRPr="008709EC">
        <w:rPr>
          <w:rFonts w:ascii="Arial" w:hAnsi="Arial" w:cs="Arial"/>
          <w:sz w:val="24"/>
          <w:szCs w:val="24"/>
        </w:rPr>
        <w:t>Uniform: All other items in the dress code policy must be adhered to</w:t>
      </w:r>
      <w:r w:rsidR="001A3644">
        <w:rPr>
          <w:rFonts w:ascii="Arial" w:hAnsi="Arial" w:cs="Arial"/>
          <w:sz w:val="24"/>
          <w:szCs w:val="24"/>
        </w:rPr>
        <w:t xml:space="preserve"> </w:t>
      </w:r>
      <w:hyperlink r:id="rId26" w:history="1">
        <w:r w:rsidR="001A3644" w:rsidRPr="006F648E">
          <w:rPr>
            <w:rStyle w:val="Hyperlink"/>
            <w:rFonts w:ascii="Arial" w:hAnsi="Arial" w:cs="Arial"/>
            <w:sz w:val="24"/>
            <w:szCs w:val="24"/>
          </w:rPr>
          <w:t>https://legacy-intranet.lthtr.nhs.uk/search?term=uniform+policy</w:t>
        </w:r>
      </w:hyperlink>
      <w:r w:rsidR="001A3644">
        <w:rPr>
          <w:rFonts w:ascii="Arial" w:hAnsi="Arial" w:cs="Arial"/>
          <w:sz w:val="24"/>
          <w:szCs w:val="24"/>
        </w:rPr>
        <w:t xml:space="preserve"> </w:t>
      </w:r>
    </w:p>
    <w:p w14:paraId="6FA92509" w14:textId="77777777" w:rsidR="00CD4ADC" w:rsidRPr="008709EC" w:rsidRDefault="00CD4ADC" w:rsidP="00130583">
      <w:pPr>
        <w:pStyle w:val="ListParagraph"/>
        <w:numPr>
          <w:ilvl w:val="0"/>
          <w:numId w:val="3"/>
        </w:numPr>
        <w:jc w:val="both"/>
        <w:rPr>
          <w:rFonts w:ascii="Arial" w:hAnsi="Arial" w:cs="Arial"/>
          <w:sz w:val="24"/>
          <w:szCs w:val="24"/>
        </w:rPr>
      </w:pPr>
      <w:r w:rsidRPr="008709EC">
        <w:rPr>
          <w:rFonts w:ascii="Arial" w:hAnsi="Arial" w:cs="Arial"/>
          <w:sz w:val="24"/>
          <w:szCs w:val="24"/>
        </w:rPr>
        <w:t>A smallish bag which would fit into a small locker.</w:t>
      </w:r>
    </w:p>
    <w:p w14:paraId="46FEACA6" w14:textId="77777777" w:rsidR="00CD4ADC" w:rsidRPr="003D4C4C" w:rsidRDefault="00CD4ADC" w:rsidP="00130583">
      <w:pPr>
        <w:pStyle w:val="ListParagraph"/>
        <w:numPr>
          <w:ilvl w:val="0"/>
          <w:numId w:val="3"/>
        </w:numPr>
        <w:jc w:val="both"/>
        <w:rPr>
          <w:rFonts w:ascii="Arial" w:hAnsi="Arial" w:cs="Arial"/>
          <w:sz w:val="24"/>
          <w:szCs w:val="24"/>
        </w:rPr>
      </w:pPr>
      <w:r w:rsidRPr="008709EC">
        <w:rPr>
          <w:rFonts w:ascii="Arial" w:hAnsi="Arial" w:cs="Arial"/>
          <w:sz w:val="24"/>
          <w:szCs w:val="24"/>
        </w:rPr>
        <w:t>You may wish to bring a packed lunch and a drink on your first day</w:t>
      </w:r>
      <w:r>
        <w:rPr>
          <w:rFonts w:ascii="Arial" w:hAnsi="Arial" w:cs="Arial"/>
          <w:sz w:val="24"/>
          <w:szCs w:val="24"/>
        </w:rPr>
        <w:t>.</w:t>
      </w:r>
    </w:p>
    <w:p w14:paraId="1A27AC61" w14:textId="77777777" w:rsidR="00CD4ADC" w:rsidRDefault="00CD4ADC" w:rsidP="00672063">
      <w:pPr>
        <w:spacing w:after="0" w:line="240" w:lineRule="auto"/>
        <w:rPr>
          <w:rFonts w:ascii="Arial" w:hAnsi="Arial" w:cs="Arial"/>
        </w:rPr>
      </w:pPr>
    </w:p>
    <w:p w14:paraId="49EFCAEC" w14:textId="76C25CAD" w:rsidR="0032718A" w:rsidRDefault="0032718A" w:rsidP="00672063">
      <w:pPr>
        <w:spacing w:after="0" w:line="240" w:lineRule="auto"/>
        <w:rPr>
          <w:rFonts w:ascii="Arial" w:hAnsi="Arial" w:cs="Arial"/>
        </w:rPr>
      </w:pPr>
    </w:p>
    <w:p w14:paraId="4F993E84" w14:textId="5A856DD0" w:rsidR="0032718A" w:rsidRPr="00CD4ADC" w:rsidRDefault="0032718A" w:rsidP="00CD4ADC">
      <w:pPr>
        <w:spacing w:after="0" w:line="240" w:lineRule="auto"/>
        <w:rPr>
          <w:rFonts w:ascii="Arial" w:hAnsi="Arial" w:cs="Arial"/>
          <w:b/>
          <w:bCs/>
          <w:color w:val="00A499"/>
          <w:sz w:val="32"/>
          <w:szCs w:val="32"/>
        </w:rPr>
      </w:pPr>
      <w:r w:rsidRPr="00CD4ADC">
        <w:rPr>
          <w:rFonts w:ascii="Arial" w:hAnsi="Arial" w:cs="Arial"/>
          <w:b/>
          <w:bCs/>
          <w:color w:val="00A499"/>
          <w:sz w:val="32"/>
          <w:szCs w:val="32"/>
        </w:rPr>
        <w:t>Inter-professional Learning Sessions</w:t>
      </w:r>
      <w:r w:rsidR="00A07140">
        <w:rPr>
          <w:rFonts w:ascii="Arial" w:hAnsi="Arial" w:cs="Arial"/>
          <w:b/>
          <w:bCs/>
          <w:color w:val="00A499"/>
          <w:sz w:val="32"/>
          <w:szCs w:val="32"/>
        </w:rPr>
        <w:t xml:space="preserve"> and eLearning Resources</w:t>
      </w:r>
    </w:p>
    <w:p w14:paraId="25CA7F97" w14:textId="77777777" w:rsidR="0032718A" w:rsidRPr="0032718A" w:rsidRDefault="0032718A" w:rsidP="0032718A">
      <w:pPr>
        <w:pStyle w:val="ListParagraph"/>
        <w:spacing w:after="0" w:line="240" w:lineRule="auto"/>
        <w:rPr>
          <w:rFonts w:ascii="Arial" w:hAnsi="Arial" w:cs="Arial"/>
          <w:color w:val="00A499"/>
          <w:sz w:val="24"/>
          <w:szCs w:val="24"/>
        </w:rPr>
      </w:pPr>
    </w:p>
    <w:p w14:paraId="07E0F5A3" w14:textId="77777777" w:rsidR="0032718A" w:rsidRPr="0032718A" w:rsidRDefault="0032718A" w:rsidP="003F5B96">
      <w:pPr>
        <w:jc w:val="both"/>
        <w:rPr>
          <w:rFonts w:ascii="Arial" w:hAnsi="Arial" w:cs="Arial"/>
          <w:sz w:val="24"/>
          <w:szCs w:val="24"/>
        </w:rPr>
      </w:pPr>
      <w:r w:rsidRPr="0032718A">
        <w:rPr>
          <w:rFonts w:ascii="Arial" w:hAnsi="Arial" w:cs="Arial"/>
          <w:color w:val="231F20"/>
          <w:sz w:val="24"/>
          <w:szCs w:val="24"/>
          <w:shd w:val="clear" w:color="auto" w:fill="FFFFFF"/>
        </w:rPr>
        <w:t xml:space="preserve">At our Trust, our Education Team facilitates a yearly programme of Inter-professional Learning (IPL) sessions. </w:t>
      </w:r>
      <w:r w:rsidRPr="0032718A">
        <w:rPr>
          <w:rFonts w:ascii="Arial" w:hAnsi="Arial" w:cs="Arial"/>
          <w:sz w:val="24"/>
          <w:szCs w:val="24"/>
        </w:rPr>
        <w:t xml:space="preserve">This programme consists of various teaching sessions, delivered by our Specialist Teams, to support and enhance our learners and trainees’ learning experience with us. </w:t>
      </w:r>
    </w:p>
    <w:p w14:paraId="5C3C3339" w14:textId="77777777" w:rsidR="0032718A" w:rsidRPr="0032718A" w:rsidRDefault="0032718A" w:rsidP="003F5B96">
      <w:pPr>
        <w:jc w:val="both"/>
        <w:rPr>
          <w:rFonts w:ascii="Arial" w:hAnsi="Arial" w:cs="Arial"/>
          <w:color w:val="242424"/>
          <w:sz w:val="24"/>
          <w:szCs w:val="24"/>
          <w:shd w:val="clear" w:color="auto" w:fill="FFFFFF"/>
        </w:rPr>
      </w:pPr>
      <w:r w:rsidRPr="0032718A">
        <w:rPr>
          <w:rFonts w:ascii="Arial" w:hAnsi="Arial" w:cs="Arial"/>
          <w:color w:val="242424"/>
          <w:sz w:val="24"/>
          <w:szCs w:val="24"/>
          <w:shd w:val="clear" w:color="auto" w:fill="FFFFFF"/>
        </w:rPr>
        <w:t xml:space="preserve">Inter-professional learning is an important part of your development and allows you to build professional relationships and communication skills with the wider multi-disciplinary teams. Our IPL sessions are valuable in supporting you to stretch your knowledge and experiences to enhance your clinical practice. They also help bridge the gap between theory and practice, allowing you to hold a deeper understanding of the topics discussed. Our </w:t>
      </w:r>
      <w:r w:rsidRPr="0032718A">
        <w:rPr>
          <w:rFonts w:ascii="Arial" w:hAnsi="Arial" w:cs="Arial"/>
          <w:color w:val="231F20"/>
          <w:sz w:val="24"/>
          <w:szCs w:val="24"/>
          <w:shd w:val="clear" w:color="auto" w:fill="FFFFFF"/>
        </w:rPr>
        <w:t xml:space="preserve">sessions are open for all learners and trainees on placement at our Trust to attend and </w:t>
      </w:r>
      <w:r w:rsidRPr="0032718A">
        <w:rPr>
          <w:rFonts w:ascii="Arial" w:hAnsi="Arial" w:cs="Arial"/>
          <w:color w:val="242424"/>
          <w:sz w:val="24"/>
          <w:szCs w:val="24"/>
          <w:shd w:val="clear" w:color="auto" w:fill="FFFFFF"/>
        </w:rPr>
        <w:t xml:space="preserve">these learning opportunities are an extension to your learning environment; therefore, these hours need to be recorded on your timesheets. We encourage our staff to facilitate enabling a learner/trainee to attend these sessions. </w:t>
      </w:r>
    </w:p>
    <w:p w14:paraId="0C85F6B7" w14:textId="34D18CB2" w:rsidR="0032718A" w:rsidRPr="0032718A" w:rsidRDefault="0032718A" w:rsidP="003F5B96">
      <w:pPr>
        <w:jc w:val="both"/>
        <w:rPr>
          <w:rFonts w:ascii="Arial" w:hAnsi="Arial" w:cs="Arial"/>
          <w:color w:val="242424"/>
          <w:sz w:val="24"/>
          <w:szCs w:val="24"/>
          <w:shd w:val="clear" w:color="auto" w:fill="FFFFFF"/>
        </w:rPr>
      </w:pPr>
      <w:r w:rsidRPr="0002746D">
        <w:rPr>
          <w:rFonts w:ascii="Arial" w:hAnsi="Arial" w:cs="Arial"/>
          <w:color w:val="242424"/>
          <w:sz w:val="24"/>
          <w:szCs w:val="24"/>
          <w:highlight w:val="yellow"/>
          <w:shd w:val="clear" w:color="auto" w:fill="FFFFFF"/>
        </w:rPr>
        <w:t>Please note: You must inform your learning environment prior to attending a session.</w:t>
      </w:r>
      <w:r w:rsidR="0002746D">
        <w:rPr>
          <w:rFonts w:ascii="Arial" w:hAnsi="Arial" w:cs="Arial"/>
          <w:color w:val="242424"/>
          <w:sz w:val="24"/>
          <w:szCs w:val="24"/>
          <w:shd w:val="clear" w:color="auto" w:fill="FFFFFF"/>
        </w:rPr>
        <w:t xml:space="preserve"> These IPL sessions need to be discussed in a timely manner with your learning environment.</w:t>
      </w:r>
    </w:p>
    <w:p w14:paraId="16BF394E" w14:textId="71DAD05A" w:rsidR="0032718A" w:rsidRDefault="0032718A" w:rsidP="003F5B96">
      <w:pPr>
        <w:jc w:val="both"/>
        <w:rPr>
          <w:rFonts w:ascii="Arial" w:hAnsi="Arial" w:cs="Arial"/>
          <w:sz w:val="24"/>
          <w:szCs w:val="24"/>
        </w:rPr>
      </w:pPr>
      <w:r w:rsidRPr="0032718A">
        <w:rPr>
          <w:rFonts w:ascii="Arial" w:hAnsi="Arial" w:cs="Arial"/>
          <w:sz w:val="24"/>
          <w:szCs w:val="24"/>
        </w:rPr>
        <w:t xml:space="preserve">You are required to complete </w:t>
      </w:r>
      <w:r>
        <w:rPr>
          <w:rFonts w:ascii="Arial" w:hAnsi="Arial" w:cs="Arial"/>
          <w:sz w:val="24"/>
          <w:szCs w:val="24"/>
        </w:rPr>
        <w:t>a r</w:t>
      </w:r>
      <w:r w:rsidRPr="0032718A">
        <w:rPr>
          <w:rFonts w:ascii="Arial" w:hAnsi="Arial" w:cs="Arial"/>
          <w:sz w:val="24"/>
          <w:szCs w:val="24"/>
        </w:rPr>
        <w:t>eflection on each of your IPL sessions</w:t>
      </w:r>
      <w:r>
        <w:rPr>
          <w:rFonts w:ascii="Arial" w:hAnsi="Arial" w:cs="Arial"/>
          <w:sz w:val="24"/>
          <w:szCs w:val="24"/>
        </w:rPr>
        <w:t>,</w:t>
      </w:r>
      <w:r w:rsidRPr="0032718A">
        <w:rPr>
          <w:rFonts w:ascii="Arial" w:hAnsi="Arial" w:cs="Arial"/>
          <w:sz w:val="24"/>
          <w:szCs w:val="24"/>
        </w:rPr>
        <w:t xml:space="preserve"> as well as document</w:t>
      </w:r>
      <w:r>
        <w:rPr>
          <w:rFonts w:ascii="Arial" w:hAnsi="Arial" w:cs="Arial"/>
          <w:sz w:val="24"/>
          <w:szCs w:val="24"/>
        </w:rPr>
        <w:t xml:space="preserve">ing on your HEI documentation </w:t>
      </w:r>
      <w:r w:rsidRPr="0032718A">
        <w:rPr>
          <w:rFonts w:ascii="Arial" w:hAnsi="Arial" w:cs="Arial"/>
          <w:sz w:val="24"/>
          <w:szCs w:val="24"/>
        </w:rPr>
        <w:t>what you have learnt and how this relates to your current placement.</w:t>
      </w:r>
    </w:p>
    <w:p w14:paraId="7277FF8F" w14:textId="6D145744" w:rsidR="00CD4ADC" w:rsidRDefault="00CD4ADC" w:rsidP="003F5B96">
      <w:pPr>
        <w:jc w:val="both"/>
        <w:rPr>
          <w:rFonts w:ascii="Arial" w:hAnsi="Arial" w:cs="Arial"/>
          <w:sz w:val="24"/>
          <w:szCs w:val="24"/>
        </w:rPr>
      </w:pPr>
      <w:r>
        <w:rPr>
          <w:rFonts w:ascii="Arial" w:hAnsi="Arial" w:cs="Arial"/>
          <w:sz w:val="24"/>
          <w:szCs w:val="24"/>
        </w:rPr>
        <w:t xml:space="preserve">You can book onto our IPL Sessions by accessing this link </w:t>
      </w:r>
      <w:hyperlink r:id="rId27" w:history="1">
        <w:r w:rsidRPr="00224A32">
          <w:rPr>
            <w:rStyle w:val="Hyperlink"/>
            <w:rFonts w:ascii="Arial" w:hAnsi="Arial" w:cs="Arial"/>
            <w:sz w:val="24"/>
            <w:szCs w:val="24"/>
          </w:rPr>
          <w:t>https://elearning.lthtr.nhs.uk/login/index.php</w:t>
        </w:r>
      </w:hyperlink>
      <w:r>
        <w:rPr>
          <w:rFonts w:ascii="Arial" w:hAnsi="Arial" w:cs="Arial"/>
          <w:sz w:val="24"/>
          <w:szCs w:val="24"/>
        </w:rPr>
        <w:t xml:space="preserve"> and searching for ‘IPL’.</w:t>
      </w:r>
    </w:p>
    <w:p w14:paraId="4064CB02" w14:textId="05149151" w:rsidR="00A07140" w:rsidRPr="00A07140" w:rsidRDefault="00A07140" w:rsidP="003F5B96">
      <w:pPr>
        <w:jc w:val="both"/>
        <w:rPr>
          <w:rFonts w:ascii="Arial" w:hAnsi="Arial" w:cs="Arial"/>
          <w:sz w:val="24"/>
          <w:szCs w:val="24"/>
        </w:rPr>
      </w:pPr>
      <w:r w:rsidRPr="00A07140">
        <w:rPr>
          <w:rFonts w:ascii="Arial" w:hAnsi="Arial" w:cs="Arial"/>
          <w:sz w:val="24"/>
          <w:szCs w:val="24"/>
        </w:rPr>
        <w:t xml:space="preserve">You can access our </w:t>
      </w:r>
      <w:r w:rsidRPr="00A07140">
        <w:rPr>
          <w:rFonts w:ascii="Arial" w:hAnsi="Arial" w:cs="Arial"/>
          <w:color w:val="111111"/>
          <w:sz w:val="24"/>
          <w:szCs w:val="24"/>
        </w:rPr>
        <w:t>policies and procedures</w:t>
      </w:r>
      <w:r>
        <w:rPr>
          <w:rFonts w:ascii="Arial" w:hAnsi="Arial" w:cs="Arial"/>
          <w:color w:val="111111"/>
          <w:sz w:val="24"/>
          <w:szCs w:val="24"/>
        </w:rPr>
        <w:t xml:space="preserve"> via our Intranet page,</w:t>
      </w:r>
      <w:r w:rsidRPr="00A07140">
        <w:rPr>
          <w:rFonts w:ascii="Arial" w:hAnsi="Arial" w:cs="Arial"/>
          <w:color w:val="111111"/>
          <w:sz w:val="24"/>
          <w:szCs w:val="24"/>
        </w:rPr>
        <w:t xml:space="preserve"> which will help expand and stretch your knowledge</w:t>
      </w:r>
      <w:r>
        <w:rPr>
          <w:rFonts w:ascii="Arial" w:hAnsi="Arial" w:cs="Arial"/>
          <w:color w:val="111111"/>
          <w:sz w:val="24"/>
          <w:szCs w:val="24"/>
        </w:rPr>
        <w:t>.</w:t>
      </w:r>
    </w:p>
    <w:p w14:paraId="22ABB04B" w14:textId="77777777" w:rsidR="0032718A" w:rsidRDefault="0032718A" w:rsidP="0032718A">
      <w:pPr>
        <w:rPr>
          <w:rFonts w:ascii="Arial" w:hAnsi="Arial" w:cs="Arial"/>
          <w:sz w:val="24"/>
          <w:szCs w:val="24"/>
        </w:rPr>
      </w:pPr>
    </w:p>
    <w:p w14:paraId="49C29485" w14:textId="1218EB0A" w:rsidR="0032718A" w:rsidRDefault="0032718A" w:rsidP="0032718A">
      <w:pPr>
        <w:rPr>
          <w:noProof/>
        </w:rPr>
      </w:pPr>
      <w:r>
        <w:rPr>
          <w:noProof/>
        </w:rPr>
        <w:t xml:space="preserve">                         </w:t>
      </w:r>
      <w:r w:rsidR="00A07140">
        <w:rPr>
          <w:noProof/>
        </w:rPr>
        <mc:AlternateContent>
          <mc:Choice Requires="wps">
            <w:drawing>
              <wp:inline distT="0" distB="0" distL="0" distR="0" wp14:anchorId="30A8FC4F" wp14:editId="0B2E03D0">
                <wp:extent cx="302260" cy="302260"/>
                <wp:effectExtent l="0" t="0" r="0" b="0"/>
                <wp:docPr id="21" name="Rectangle 21" descr="medical college student with stack of boo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03D2E" id="Rectangle 21" o:spid="_x0000_s1026" alt="medical college student with stack of book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44E7378D" w14:textId="116A656A" w:rsidR="00A07140" w:rsidRDefault="00A07140" w:rsidP="00A07140">
      <w:pPr>
        <w:spacing w:after="0" w:line="240" w:lineRule="auto"/>
        <w:rPr>
          <w:rFonts w:ascii="Arial" w:hAnsi="Arial" w:cs="Arial"/>
          <w:b/>
          <w:bCs/>
          <w:color w:val="00A499"/>
          <w:sz w:val="32"/>
          <w:szCs w:val="32"/>
        </w:rPr>
      </w:pPr>
      <w:r>
        <w:rPr>
          <w:rFonts w:ascii="Arial" w:hAnsi="Arial" w:cs="Arial"/>
          <w:b/>
          <w:bCs/>
          <w:color w:val="00A499"/>
          <w:sz w:val="32"/>
          <w:szCs w:val="32"/>
        </w:rPr>
        <w:lastRenderedPageBreak/>
        <w:t xml:space="preserve">Support with evidencing your learning outcomes or </w:t>
      </w:r>
      <w:proofErr w:type="gramStart"/>
      <w:r>
        <w:rPr>
          <w:rFonts w:ascii="Arial" w:hAnsi="Arial" w:cs="Arial"/>
          <w:b/>
          <w:bCs/>
          <w:color w:val="00A499"/>
          <w:sz w:val="32"/>
          <w:szCs w:val="32"/>
        </w:rPr>
        <w:t>proficiencies</w:t>
      </w:r>
      <w:proofErr w:type="gramEnd"/>
    </w:p>
    <w:p w14:paraId="2EA3BC60" w14:textId="77777777" w:rsidR="00A07140" w:rsidRPr="00CD4ADC" w:rsidRDefault="00A07140" w:rsidP="003F5B96">
      <w:pPr>
        <w:spacing w:after="0" w:line="240" w:lineRule="auto"/>
        <w:jc w:val="both"/>
        <w:rPr>
          <w:rFonts w:ascii="Arial" w:hAnsi="Arial" w:cs="Arial"/>
          <w:b/>
          <w:bCs/>
          <w:color w:val="00A499"/>
          <w:sz w:val="32"/>
          <w:szCs w:val="32"/>
        </w:rPr>
      </w:pPr>
    </w:p>
    <w:p w14:paraId="314614DA" w14:textId="34DD0553" w:rsidR="00A07140" w:rsidRPr="00A07140" w:rsidRDefault="00A07140" w:rsidP="003F5B96">
      <w:pPr>
        <w:pStyle w:val="NormalWeb"/>
        <w:shd w:val="clear" w:color="auto" w:fill="FFFFFF"/>
        <w:jc w:val="both"/>
        <w:textAlignment w:val="baseline"/>
        <w:rPr>
          <w:rFonts w:ascii="Arial" w:hAnsi="Arial" w:cs="Arial"/>
          <w:color w:val="313537"/>
        </w:rPr>
      </w:pPr>
      <w:r w:rsidRPr="00A07140">
        <w:rPr>
          <w:rFonts w:ascii="Arial" w:hAnsi="Arial" w:cs="Arial"/>
          <w:color w:val="313537"/>
        </w:rPr>
        <w:t>We encourage you to use the Trust learning logs to collate and evidence your skills, knowledge and abilities achieved. You can then present your completed learning logs to your Practice Assessor</w:t>
      </w:r>
      <w:r>
        <w:rPr>
          <w:rFonts w:ascii="Arial" w:hAnsi="Arial" w:cs="Arial"/>
          <w:color w:val="313537"/>
        </w:rPr>
        <w:t>/Educator</w:t>
      </w:r>
      <w:r w:rsidRPr="00A07140">
        <w:rPr>
          <w:rFonts w:ascii="Arial" w:hAnsi="Arial" w:cs="Arial"/>
          <w:color w:val="313537"/>
        </w:rPr>
        <w:t xml:space="preserve"> during your assessment meetings.  </w:t>
      </w:r>
    </w:p>
    <w:p w14:paraId="689AC775" w14:textId="3C4B462A" w:rsidR="00A07140" w:rsidRPr="00A07140" w:rsidRDefault="00A07140" w:rsidP="003F5B96">
      <w:pPr>
        <w:pStyle w:val="NormalWeb"/>
        <w:shd w:val="clear" w:color="auto" w:fill="FFFFFF"/>
        <w:jc w:val="both"/>
        <w:textAlignment w:val="baseline"/>
        <w:rPr>
          <w:rFonts w:ascii="Arial" w:hAnsi="Arial" w:cs="Arial"/>
          <w:color w:val="313537"/>
        </w:rPr>
      </w:pPr>
      <w:r w:rsidRPr="00A07140">
        <w:rPr>
          <w:rFonts w:ascii="Arial" w:hAnsi="Arial" w:cs="Arial"/>
          <w:color w:val="313537"/>
        </w:rPr>
        <w:t>Any staff member who is involved in coaching you can complete your learning log feedback</w:t>
      </w:r>
      <w:r>
        <w:rPr>
          <w:rFonts w:ascii="Arial" w:hAnsi="Arial" w:cs="Arial"/>
          <w:color w:val="313537"/>
        </w:rPr>
        <w:t>.</w:t>
      </w:r>
    </w:p>
    <w:p w14:paraId="14E2D2A9" w14:textId="77777777" w:rsidR="00A07140" w:rsidRPr="00A07140" w:rsidRDefault="00A07140" w:rsidP="003F5B96">
      <w:pPr>
        <w:pStyle w:val="NormalWeb"/>
        <w:shd w:val="clear" w:color="auto" w:fill="FFFFFF"/>
        <w:jc w:val="both"/>
        <w:textAlignment w:val="baseline"/>
        <w:rPr>
          <w:rFonts w:ascii="Arial" w:hAnsi="Arial" w:cs="Arial"/>
          <w:color w:val="313537"/>
        </w:rPr>
      </w:pPr>
    </w:p>
    <w:p w14:paraId="186FD492" w14:textId="77777777" w:rsidR="00FE2181" w:rsidRPr="0002746D" w:rsidRDefault="00FE2181" w:rsidP="00FE2181">
      <w:pPr>
        <w:pStyle w:val="NormalWeb"/>
        <w:shd w:val="clear" w:color="auto" w:fill="FFFFFF"/>
        <w:textAlignment w:val="baseline"/>
        <w:rPr>
          <w:rFonts w:ascii="Arial" w:hAnsi="Arial" w:cs="Arial"/>
          <w:color w:val="FF0000"/>
        </w:rPr>
      </w:pPr>
      <w:r w:rsidRPr="00A07140">
        <w:rPr>
          <w:rFonts w:ascii="Arial" w:hAnsi="Arial" w:cs="Arial"/>
          <w:color w:val="313537"/>
        </w:rPr>
        <w:t xml:space="preserve">You can request time during your placement hours to complete these and request feedback prior to the shift ending. </w:t>
      </w:r>
      <w:r>
        <w:rPr>
          <w:rFonts w:ascii="Arial" w:hAnsi="Arial" w:cs="Arial"/>
          <w:color w:val="313537"/>
        </w:rPr>
        <w:t>To obtain a copy of our</w:t>
      </w:r>
      <w:r w:rsidRPr="00A07140">
        <w:rPr>
          <w:rFonts w:ascii="Arial" w:hAnsi="Arial" w:cs="Arial"/>
          <w:color w:val="313537"/>
        </w:rPr>
        <w:t xml:space="preserve"> learning logs</w:t>
      </w:r>
      <w:r>
        <w:rPr>
          <w:rFonts w:ascii="Arial" w:hAnsi="Arial" w:cs="Arial"/>
          <w:color w:val="313537"/>
        </w:rPr>
        <w:t>,</w:t>
      </w:r>
      <w:r w:rsidRPr="00A07140">
        <w:rPr>
          <w:rFonts w:ascii="Arial" w:hAnsi="Arial" w:cs="Arial"/>
          <w:color w:val="313537"/>
        </w:rPr>
        <w:t xml:space="preserve"> </w:t>
      </w:r>
      <w:r>
        <w:rPr>
          <w:rFonts w:ascii="Arial" w:hAnsi="Arial" w:cs="Arial"/>
          <w:color w:val="313537"/>
        </w:rPr>
        <w:t xml:space="preserve">please visit our Health Academy Webpage on the link below, where you will see a copy of our </w:t>
      </w:r>
      <w:proofErr w:type="spellStart"/>
      <w:r>
        <w:rPr>
          <w:rFonts w:ascii="Arial" w:hAnsi="Arial" w:cs="Arial"/>
          <w:color w:val="313537"/>
        </w:rPr>
        <w:t>CLiP</w:t>
      </w:r>
      <w:proofErr w:type="spellEnd"/>
      <w:r>
        <w:rPr>
          <w:rFonts w:ascii="Arial" w:hAnsi="Arial" w:cs="Arial"/>
          <w:color w:val="313537"/>
        </w:rPr>
        <w:t xml:space="preserve">™ Learning Log available for you to download, on the right hand side - </w:t>
      </w:r>
      <w:hyperlink r:id="rId28" w:history="1">
        <w:r w:rsidRPr="00E37269">
          <w:rPr>
            <w:rStyle w:val="Hyperlink"/>
            <w:rFonts w:ascii="Arial" w:hAnsi="Arial" w:cs="Arial"/>
          </w:rPr>
          <w:t>https://healthacademy.lancsteachinghospitals.nhs.uk/support/clinical-placement-support/collaborative-learning-in-practice-clip/</w:t>
        </w:r>
      </w:hyperlink>
      <w:r>
        <w:rPr>
          <w:rFonts w:ascii="Arial" w:hAnsi="Arial" w:cs="Arial"/>
          <w:color w:val="313537"/>
        </w:rPr>
        <w:t xml:space="preserve"> </w:t>
      </w:r>
    </w:p>
    <w:p w14:paraId="52FC6706" w14:textId="244A8E8A" w:rsidR="00A07140" w:rsidRDefault="00A07140" w:rsidP="00A07140">
      <w:pPr>
        <w:pStyle w:val="NormalWeb"/>
        <w:shd w:val="clear" w:color="auto" w:fill="FFFFFF"/>
        <w:textAlignment w:val="baseline"/>
        <w:rPr>
          <w:rFonts w:ascii="Arial" w:hAnsi="Arial" w:cs="Arial"/>
          <w:color w:val="313537"/>
        </w:rPr>
      </w:pPr>
    </w:p>
    <w:p w14:paraId="2000A4C6" w14:textId="53BE12B9" w:rsidR="00A07140" w:rsidRDefault="00A07140" w:rsidP="00A07140">
      <w:pPr>
        <w:pStyle w:val="NormalWeb"/>
        <w:shd w:val="clear" w:color="auto" w:fill="FFFFFF"/>
        <w:textAlignment w:val="baseline"/>
        <w:rPr>
          <w:rFonts w:ascii="Arial" w:hAnsi="Arial" w:cs="Arial"/>
          <w:color w:val="313537"/>
        </w:rPr>
      </w:pPr>
    </w:p>
    <w:p w14:paraId="563506C8" w14:textId="77777777" w:rsidR="00AE7E87" w:rsidRPr="00A00362" w:rsidRDefault="00AE7E87" w:rsidP="00AE7E87">
      <w:pPr>
        <w:pStyle w:val="NormalWeb"/>
        <w:shd w:val="clear" w:color="auto" w:fill="FFFFFF"/>
        <w:textAlignment w:val="baseline"/>
        <w:rPr>
          <w:rFonts w:ascii="Arial" w:hAnsi="Arial" w:cs="Arial"/>
          <w:color w:val="313537"/>
        </w:rPr>
      </w:pPr>
      <w:r>
        <w:rPr>
          <w:rFonts w:ascii="Arial" w:hAnsi="Arial" w:cs="Arial"/>
          <w:b/>
          <w:bCs/>
          <w:color w:val="00A499"/>
          <w:sz w:val="32"/>
          <w:szCs w:val="32"/>
        </w:rPr>
        <w:t>Chain of Command</w:t>
      </w:r>
    </w:p>
    <w:p w14:paraId="4B520750" w14:textId="77777777" w:rsidR="00AE7E87" w:rsidRPr="00A00362" w:rsidRDefault="00AE7E87" w:rsidP="00AE7E87">
      <w:pPr>
        <w:shd w:val="clear" w:color="auto" w:fill="FFFFFF"/>
        <w:spacing w:before="240" w:after="240" w:line="294" w:lineRule="atLeast"/>
        <w:rPr>
          <w:rFonts w:ascii="Arial" w:eastAsia="Times New Roman" w:hAnsi="Arial" w:cs="Arial"/>
          <w:sz w:val="24"/>
          <w:szCs w:val="24"/>
          <w:lang w:eastAsia="en-GB"/>
        </w:rPr>
      </w:pPr>
      <w:r w:rsidRPr="00A00362">
        <w:rPr>
          <w:rFonts w:ascii="Arial" w:eastAsia="Times New Roman" w:hAnsi="Arial" w:cs="Arial"/>
          <w:sz w:val="24"/>
          <w:szCs w:val="24"/>
          <w:lang w:eastAsia="en-GB"/>
        </w:rPr>
        <w:t xml:space="preserve">Keeping patients safe, providing the best care that we can and </w:t>
      </w:r>
      <w:r>
        <w:rPr>
          <w:rFonts w:ascii="Arial" w:eastAsia="Times New Roman" w:hAnsi="Arial" w:cs="Arial"/>
          <w:sz w:val="24"/>
          <w:szCs w:val="24"/>
          <w:lang w:eastAsia="en-GB"/>
        </w:rPr>
        <w:t>learning</w:t>
      </w:r>
      <w:r w:rsidRPr="00A00362">
        <w:rPr>
          <w:rFonts w:ascii="Arial" w:eastAsia="Times New Roman" w:hAnsi="Arial" w:cs="Arial"/>
          <w:sz w:val="24"/>
          <w:szCs w:val="24"/>
          <w:lang w:eastAsia="en-GB"/>
        </w:rPr>
        <w:t xml:space="preserve"> in an environment where </w:t>
      </w:r>
      <w:r>
        <w:rPr>
          <w:rFonts w:ascii="Arial" w:eastAsia="Times New Roman" w:hAnsi="Arial" w:cs="Arial"/>
          <w:sz w:val="24"/>
          <w:szCs w:val="24"/>
          <w:lang w:eastAsia="en-GB"/>
        </w:rPr>
        <w:t>you</w:t>
      </w:r>
      <w:r w:rsidRPr="00A00362">
        <w:rPr>
          <w:rFonts w:ascii="Arial" w:eastAsia="Times New Roman" w:hAnsi="Arial" w:cs="Arial"/>
          <w:sz w:val="24"/>
          <w:szCs w:val="24"/>
          <w:lang w:eastAsia="en-GB"/>
        </w:rPr>
        <w:t xml:space="preserve"> feel safe and valued is important to us. Speaking up about any concern you have </w:t>
      </w:r>
      <w:r>
        <w:rPr>
          <w:rFonts w:ascii="Arial" w:eastAsia="Times New Roman" w:hAnsi="Arial" w:cs="Arial"/>
          <w:sz w:val="24"/>
          <w:szCs w:val="24"/>
          <w:lang w:eastAsia="en-GB"/>
        </w:rPr>
        <w:t>on your learning environment</w:t>
      </w:r>
      <w:r w:rsidRPr="00A00362">
        <w:rPr>
          <w:rFonts w:ascii="Arial" w:eastAsia="Times New Roman" w:hAnsi="Arial" w:cs="Arial"/>
          <w:sz w:val="24"/>
          <w:szCs w:val="24"/>
          <w:lang w:eastAsia="en-GB"/>
        </w:rPr>
        <w:t xml:space="preserve"> is </w:t>
      </w:r>
      <w:r>
        <w:rPr>
          <w:rFonts w:ascii="Arial" w:eastAsia="Times New Roman" w:hAnsi="Arial" w:cs="Arial"/>
          <w:sz w:val="24"/>
          <w:szCs w:val="24"/>
          <w:lang w:eastAsia="en-GB"/>
        </w:rPr>
        <w:t xml:space="preserve">also </w:t>
      </w:r>
      <w:r w:rsidRPr="00A00362">
        <w:rPr>
          <w:rFonts w:ascii="Arial" w:eastAsia="Times New Roman" w:hAnsi="Arial" w:cs="Arial"/>
          <w:sz w:val="24"/>
          <w:szCs w:val="24"/>
          <w:lang w:eastAsia="en-GB"/>
        </w:rPr>
        <w:t>important. In fact, it’s vital because it will help us to keep improving our services for all patients.</w:t>
      </w:r>
    </w:p>
    <w:p w14:paraId="24EF6E0B" w14:textId="77777777" w:rsidR="00AE7E87" w:rsidRPr="00A00362" w:rsidRDefault="00AE7E87" w:rsidP="00AE7E87">
      <w:pPr>
        <w:shd w:val="clear" w:color="auto" w:fill="FFFFFF"/>
        <w:spacing w:before="240" w:after="240" w:line="294" w:lineRule="atLeast"/>
        <w:rPr>
          <w:rFonts w:ascii="Arial" w:eastAsia="Times New Roman" w:hAnsi="Arial" w:cs="Arial"/>
          <w:sz w:val="24"/>
          <w:szCs w:val="24"/>
          <w:lang w:eastAsia="en-GB"/>
        </w:rPr>
      </w:pPr>
      <w:r w:rsidRPr="00A00362">
        <w:rPr>
          <w:rFonts w:ascii="Arial" w:eastAsia="Times New Roman" w:hAnsi="Arial" w:cs="Arial"/>
          <w:sz w:val="24"/>
          <w:szCs w:val="24"/>
          <w:lang w:eastAsia="en-GB"/>
        </w:rPr>
        <w:t>There may be occasions where we witness, experience or are asked to do something that causes us concern. Often, these concerns can be easily resolved, but sometimes it can be difficult to know what to do</w:t>
      </w:r>
      <w:r>
        <w:rPr>
          <w:rFonts w:ascii="Arial" w:eastAsia="Times New Roman" w:hAnsi="Arial" w:cs="Arial"/>
          <w:sz w:val="24"/>
          <w:szCs w:val="24"/>
          <w:lang w:eastAsia="en-GB"/>
        </w:rPr>
        <w:t xml:space="preserve">. </w:t>
      </w:r>
    </w:p>
    <w:p w14:paraId="105D57A4" w14:textId="77777777" w:rsidR="00AE7E87" w:rsidRDefault="00AE7E87" w:rsidP="00AE7E87">
      <w:pPr>
        <w:spacing w:after="0" w:line="240" w:lineRule="auto"/>
        <w:rPr>
          <w:rFonts w:ascii="Arial" w:hAnsi="Arial" w:cs="Arial"/>
          <w:sz w:val="24"/>
          <w:szCs w:val="24"/>
        </w:rPr>
      </w:pPr>
      <w:r>
        <w:rPr>
          <w:rFonts w:ascii="Arial" w:hAnsi="Arial" w:cs="Arial"/>
          <w:sz w:val="24"/>
          <w:szCs w:val="24"/>
        </w:rPr>
        <w:t>Our Clinical Placement Support Team are available Monday – Friday, 8.00am – 4.00pm should you need to contact them in</w:t>
      </w:r>
      <w:r w:rsidRPr="00A00362">
        <w:rPr>
          <w:rFonts w:ascii="Arial" w:hAnsi="Arial" w:cs="Arial"/>
          <w:sz w:val="24"/>
          <w:szCs w:val="24"/>
        </w:rPr>
        <w:t xml:space="preserve"> relation to any concerns</w:t>
      </w:r>
      <w:r>
        <w:rPr>
          <w:rFonts w:ascii="Arial" w:hAnsi="Arial" w:cs="Arial"/>
          <w:sz w:val="24"/>
          <w:szCs w:val="24"/>
        </w:rPr>
        <w:t xml:space="preserve"> regarding your learning environment. If your concern relates to patient safety and/or your concerns are outside of these hours, please follow the chain of command in your learning environment and speak with the person in charge.</w:t>
      </w:r>
    </w:p>
    <w:p w14:paraId="67F7F888" w14:textId="77777777" w:rsidR="00AE7E87" w:rsidRDefault="00AE7E87" w:rsidP="00AE7E87">
      <w:pPr>
        <w:spacing w:after="0" w:line="240" w:lineRule="auto"/>
        <w:rPr>
          <w:rFonts w:ascii="Arial" w:hAnsi="Arial" w:cs="Arial"/>
          <w:b/>
          <w:bCs/>
          <w:color w:val="00A499"/>
          <w:sz w:val="32"/>
          <w:szCs w:val="32"/>
        </w:rPr>
      </w:pPr>
    </w:p>
    <w:p w14:paraId="2F065DF6" w14:textId="55BF22BE" w:rsidR="00AE7E87" w:rsidRDefault="00AE7E87" w:rsidP="00AE7E8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visit our Freedom to Speak Up page on the Intranet for more details.</w:t>
      </w:r>
    </w:p>
    <w:p w14:paraId="20A4C272" w14:textId="6BC446B5" w:rsidR="00AE7E87" w:rsidRDefault="00AE7E87" w:rsidP="00AE7E87">
      <w:pPr>
        <w:spacing w:after="0" w:line="240" w:lineRule="auto"/>
        <w:rPr>
          <w:rFonts w:ascii="Arial" w:eastAsia="Times New Roman" w:hAnsi="Arial" w:cs="Arial"/>
          <w:sz w:val="24"/>
          <w:szCs w:val="24"/>
          <w:lang w:eastAsia="en-GB"/>
        </w:rPr>
      </w:pPr>
    </w:p>
    <w:p w14:paraId="63D98FE7" w14:textId="1C2119A3" w:rsidR="00AE7E87" w:rsidRDefault="00AE7E87" w:rsidP="00AE7E87">
      <w:pPr>
        <w:spacing w:after="0" w:line="240" w:lineRule="auto"/>
        <w:ind w:left="1440" w:firstLine="720"/>
        <w:rPr>
          <w:rFonts w:ascii="Arial" w:hAnsi="Arial" w:cs="Arial"/>
          <w:b/>
          <w:bCs/>
          <w:color w:val="00A499"/>
          <w:sz w:val="32"/>
          <w:szCs w:val="32"/>
        </w:rPr>
      </w:pPr>
      <w:r>
        <w:rPr>
          <w:noProof/>
        </w:rPr>
        <w:drawing>
          <wp:inline distT="0" distB="0" distL="0" distR="0" wp14:anchorId="3CE13338" wp14:editId="2676BD3E">
            <wp:extent cx="2855464" cy="1364343"/>
            <wp:effectExtent l="0" t="0" r="2540" b="7620"/>
            <wp:docPr id="6" name="Picture 6" descr="F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S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95544" cy="1383493"/>
                    </a:xfrm>
                    <a:prstGeom prst="rect">
                      <a:avLst/>
                    </a:prstGeom>
                    <a:noFill/>
                    <a:ln>
                      <a:noFill/>
                    </a:ln>
                  </pic:spPr>
                </pic:pic>
              </a:graphicData>
            </a:graphic>
          </wp:inline>
        </w:drawing>
      </w:r>
    </w:p>
    <w:p w14:paraId="405F3163" w14:textId="6DCF6456" w:rsidR="00A07140" w:rsidRDefault="00A07140" w:rsidP="00A07140">
      <w:pPr>
        <w:pStyle w:val="NormalWeb"/>
        <w:shd w:val="clear" w:color="auto" w:fill="FFFFFF"/>
        <w:textAlignment w:val="baseline"/>
        <w:rPr>
          <w:rFonts w:ascii="Arial" w:hAnsi="Arial" w:cs="Arial"/>
          <w:color w:val="313537"/>
        </w:rPr>
      </w:pPr>
    </w:p>
    <w:p w14:paraId="16EF1A44" w14:textId="0D7F4DAC" w:rsidR="001A3644" w:rsidRDefault="001A3644" w:rsidP="001A3644">
      <w:pPr>
        <w:spacing w:after="0" w:line="240" w:lineRule="auto"/>
        <w:rPr>
          <w:rFonts w:ascii="Arial" w:hAnsi="Arial" w:cs="Arial"/>
          <w:b/>
          <w:bCs/>
          <w:color w:val="00A499"/>
          <w:sz w:val="32"/>
          <w:szCs w:val="32"/>
        </w:rPr>
      </w:pPr>
      <w:r>
        <w:rPr>
          <w:rFonts w:ascii="Arial" w:hAnsi="Arial" w:cs="Arial"/>
          <w:b/>
          <w:bCs/>
          <w:color w:val="00A499"/>
          <w:sz w:val="32"/>
          <w:szCs w:val="32"/>
        </w:rPr>
        <w:t xml:space="preserve">We value your </w:t>
      </w:r>
      <w:proofErr w:type="gramStart"/>
      <w:r>
        <w:rPr>
          <w:rFonts w:ascii="Arial" w:hAnsi="Arial" w:cs="Arial"/>
          <w:b/>
          <w:bCs/>
          <w:color w:val="00A499"/>
          <w:sz w:val="32"/>
          <w:szCs w:val="32"/>
        </w:rPr>
        <w:t>feedback</w:t>
      </w:r>
      <w:proofErr w:type="gramEnd"/>
    </w:p>
    <w:p w14:paraId="56D148D6" w14:textId="35E420B2" w:rsidR="001A3644" w:rsidRDefault="001A3644" w:rsidP="001A3644">
      <w:pPr>
        <w:spacing w:after="0" w:line="240" w:lineRule="auto"/>
        <w:rPr>
          <w:rFonts w:ascii="Arial" w:hAnsi="Arial" w:cs="Arial"/>
          <w:b/>
          <w:bCs/>
          <w:color w:val="00A499"/>
          <w:sz w:val="32"/>
          <w:szCs w:val="32"/>
        </w:rPr>
      </w:pPr>
    </w:p>
    <w:p w14:paraId="1DCBFFCC" w14:textId="7AE5B5E4" w:rsidR="003F5B96" w:rsidRPr="003F5B96" w:rsidRDefault="003F5B96" w:rsidP="003F5B96">
      <w:pPr>
        <w:jc w:val="both"/>
        <w:rPr>
          <w:sz w:val="24"/>
          <w:szCs w:val="24"/>
        </w:rPr>
      </w:pPr>
      <w:r>
        <w:rPr>
          <w:rStyle w:val="jsgrdq"/>
          <w:rFonts w:ascii="Arial" w:hAnsi="Arial" w:cs="Arial"/>
          <w:color w:val="000000"/>
          <w:spacing w:val="-4"/>
          <w:sz w:val="24"/>
          <w:szCs w:val="24"/>
        </w:rPr>
        <w:t>Our Trust</w:t>
      </w:r>
      <w:r w:rsidRPr="003F5B96">
        <w:rPr>
          <w:rStyle w:val="jsgrdq"/>
          <w:rFonts w:ascii="Arial" w:hAnsi="Arial" w:cs="Arial"/>
          <w:color w:val="000000"/>
          <w:spacing w:val="-4"/>
          <w:sz w:val="24"/>
          <w:szCs w:val="24"/>
        </w:rPr>
        <w:t xml:space="preserve"> value</w:t>
      </w:r>
      <w:r>
        <w:rPr>
          <w:rStyle w:val="jsgrdq"/>
          <w:rFonts w:ascii="Arial" w:hAnsi="Arial" w:cs="Arial"/>
          <w:color w:val="000000"/>
          <w:spacing w:val="-4"/>
          <w:sz w:val="24"/>
          <w:szCs w:val="24"/>
        </w:rPr>
        <w:t>s</w:t>
      </w:r>
      <w:r w:rsidRPr="003F5B96">
        <w:rPr>
          <w:rStyle w:val="jsgrdq"/>
          <w:rFonts w:ascii="Arial" w:hAnsi="Arial" w:cs="Arial"/>
          <w:color w:val="000000"/>
          <w:spacing w:val="-4"/>
          <w:sz w:val="24"/>
          <w:szCs w:val="24"/>
        </w:rPr>
        <w:t xml:space="preserve"> your feedback</w:t>
      </w:r>
      <w:r w:rsidRPr="003F5B96">
        <w:rPr>
          <w:rStyle w:val="jsgrdq"/>
          <w:rFonts w:ascii="Arial" w:hAnsi="Arial" w:cs="Arial"/>
          <w:b/>
          <w:bCs/>
          <w:color w:val="000000"/>
          <w:spacing w:val="-4"/>
          <w:sz w:val="24"/>
          <w:szCs w:val="24"/>
        </w:rPr>
        <w:t xml:space="preserve">. </w:t>
      </w:r>
      <w:r w:rsidRPr="003F5B96">
        <w:rPr>
          <w:rStyle w:val="jsgrdq"/>
          <w:rFonts w:ascii="Arial" w:hAnsi="Arial" w:cs="Arial"/>
          <w:color w:val="000000"/>
          <w:spacing w:val="-4"/>
          <w:sz w:val="24"/>
          <w:szCs w:val="24"/>
        </w:rPr>
        <w:t xml:space="preserve">To continuously improve, we offer opportunities for our learners and trainees to provide feedback regarding </w:t>
      </w:r>
      <w:r>
        <w:rPr>
          <w:rStyle w:val="jsgrdq"/>
          <w:rFonts w:ascii="Arial" w:hAnsi="Arial" w:cs="Arial"/>
          <w:color w:val="000000"/>
          <w:spacing w:val="-4"/>
          <w:sz w:val="24"/>
          <w:szCs w:val="24"/>
        </w:rPr>
        <w:t xml:space="preserve">both </w:t>
      </w:r>
      <w:r w:rsidRPr="003F5B96">
        <w:rPr>
          <w:rStyle w:val="jsgrdq"/>
          <w:rFonts w:ascii="Arial" w:hAnsi="Arial" w:cs="Arial"/>
          <w:color w:val="000000"/>
          <w:spacing w:val="-4"/>
          <w:sz w:val="24"/>
          <w:szCs w:val="24"/>
        </w:rPr>
        <w:t>your learner experience</w:t>
      </w:r>
      <w:r>
        <w:rPr>
          <w:rStyle w:val="jsgrdq"/>
          <w:rFonts w:ascii="Arial" w:hAnsi="Arial" w:cs="Arial"/>
          <w:color w:val="000000"/>
          <w:spacing w:val="-4"/>
          <w:sz w:val="24"/>
          <w:szCs w:val="24"/>
        </w:rPr>
        <w:t xml:space="preserve"> and your learning environment</w:t>
      </w:r>
      <w:r w:rsidRPr="003F5B96">
        <w:rPr>
          <w:rStyle w:val="jsgrdq"/>
          <w:rFonts w:ascii="Arial" w:hAnsi="Arial" w:cs="Arial"/>
          <w:color w:val="000000"/>
          <w:spacing w:val="-4"/>
          <w:sz w:val="24"/>
          <w:szCs w:val="24"/>
        </w:rPr>
        <w:t>.</w:t>
      </w:r>
      <w:r>
        <w:rPr>
          <w:rStyle w:val="jsgrdq"/>
          <w:rFonts w:ascii="Arial" w:hAnsi="Arial" w:cs="Arial"/>
          <w:color w:val="000000"/>
          <w:spacing w:val="-4"/>
          <w:sz w:val="24"/>
          <w:szCs w:val="24"/>
        </w:rPr>
        <w:t xml:space="preserve"> We would encourage you to kindly complete your end of placement evaluation, within your clinical hours.</w:t>
      </w:r>
    </w:p>
    <w:p w14:paraId="3620E4EA" w14:textId="35A7A627" w:rsidR="003F5B96" w:rsidRDefault="003F5B96" w:rsidP="003F5B96">
      <w:pPr>
        <w:jc w:val="both"/>
        <w:rPr>
          <w:rStyle w:val="jsgrdq"/>
          <w:rFonts w:ascii="Arial" w:hAnsi="Arial" w:cs="Arial"/>
          <w:color w:val="000000"/>
          <w:spacing w:val="-4"/>
          <w:sz w:val="24"/>
          <w:szCs w:val="24"/>
        </w:rPr>
      </w:pPr>
      <w:r w:rsidRPr="003F5B96">
        <w:rPr>
          <w:rStyle w:val="jsgrdq"/>
          <w:rFonts w:ascii="Arial" w:hAnsi="Arial" w:cs="Arial"/>
          <w:color w:val="000000"/>
          <w:spacing w:val="-4"/>
          <w:sz w:val="24"/>
          <w:szCs w:val="24"/>
        </w:rPr>
        <w:t>We will keep you updated with the improvements that we make based on the feedback you provide us</w:t>
      </w:r>
      <w:r>
        <w:rPr>
          <w:rStyle w:val="jsgrdq"/>
          <w:rFonts w:ascii="Arial" w:hAnsi="Arial" w:cs="Arial"/>
          <w:color w:val="000000"/>
          <w:spacing w:val="-4"/>
          <w:sz w:val="24"/>
          <w:szCs w:val="24"/>
        </w:rPr>
        <w:t xml:space="preserve"> with</w:t>
      </w:r>
      <w:r w:rsidRPr="003F5B96">
        <w:rPr>
          <w:rStyle w:val="jsgrdq"/>
          <w:rFonts w:ascii="Arial" w:hAnsi="Arial" w:cs="Arial"/>
          <w:color w:val="000000"/>
          <w:spacing w:val="-4"/>
          <w:sz w:val="24"/>
          <w:szCs w:val="24"/>
        </w:rPr>
        <w:t xml:space="preserve">. </w:t>
      </w:r>
    </w:p>
    <w:p w14:paraId="7B9DF092" w14:textId="77777777" w:rsidR="00AE7E87" w:rsidRPr="003F5B96" w:rsidRDefault="00AE7E87" w:rsidP="003F5B96">
      <w:pPr>
        <w:jc w:val="both"/>
        <w:rPr>
          <w:sz w:val="24"/>
          <w:szCs w:val="24"/>
        </w:rPr>
      </w:pPr>
    </w:p>
    <w:p w14:paraId="273EF87C" w14:textId="07D59186" w:rsidR="001A3644" w:rsidRDefault="001A3644" w:rsidP="001A3644">
      <w:pPr>
        <w:spacing w:after="0" w:line="240" w:lineRule="auto"/>
        <w:rPr>
          <w:rFonts w:ascii="Arial" w:hAnsi="Arial" w:cs="Arial"/>
          <w:b/>
          <w:bCs/>
          <w:color w:val="00A499"/>
          <w:sz w:val="32"/>
          <w:szCs w:val="32"/>
        </w:rPr>
      </w:pPr>
      <w:r>
        <w:rPr>
          <w:rFonts w:ascii="Arial" w:hAnsi="Arial" w:cs="Arial"/>
          <w:b/>
          <w:bCs/>
          <w:color w:val="00A499"/>
          <w:sz w:val="32"/>
          <w:szCs w:val="32"/>
        </w:rPr>
        <w:t>Learning Environment Improvement Forum</w:t>
      </w:r>
    </w:p>
    <w:p w14:paraId="72BEE36E" w14:textId="77777777" w:rsidR="001A3644" w:rsidRDefault="001A3644" w:rsidP="001A3644">
      <w:pPr>
        <w:spacing w:after="0" w:line="240" w:lineRule="auto"/>
        <w:rPr>
          <w:rFonts w:ascii="Arial" w:hAnsi="Arial" w:cs="Arial"/>
          <w:b/>
          <w:bCs/>
          <w:color w:val="00A499"/>
          <w:sz w:val="32"/>
          <w:szCs w:val="32"/>
        </w:rPr>
      </w:pPr>
    </w:p>
    <w:p w14:paraId="7140F1B5" w14:textId="77777777" w:rsidR="001A3644" w:rsidRPr="001A3644" w:rsidRDefault="001A3644" w:rsidP="003F5B96">
      <w:pPr>
        <w:jc w:val="both"/>
        <w:rPr>
          <w:rFonts w:ascii="Arial" w:hAnsi="Arial" w:cs="Arial"/>
          <w:sz w:val="24"/>
          <w:szCs w:val="24"/>
        </w:rPr>
      </w:pPr>
      <w:r w:rsidRPr="001A3644">
        <w:rPr>
          <w:rFonts w:ascii="Arial" w:hAnsi="Arial" w:cs="Arial"/>
          <w:sz w:val="24"/>
          <w:szCs w:val="24"/>
        </w:rPr>
        <w:t xml:space="preserve">Our Learning Environment Improvement Forum began in November 2021, with key stakeholders attending; Learners, Trainees, Clinical Staff, Education Leads and our Nursing Directorate. Monthly meetings are held to share new and innovative ideas as to how we can collaboratively enhance our learning environments, to support both learners, </w:t>
      </w:r>
      <w:proofErr w:type="gramStart"/>
      <w:r w:rsidRPr="001A3644">
        <w:rPr>
          <w:rFonts w:ascii="Arial" w:hAnsi="Arial" w:cs="Arial"/>
          <w:sz w:val="24"/>
          <w:szCs w:val="24"/>
        </w:rPr>
        <w:t>trainees</w:t>
      </w:r>
      <w:proofErr w:type="gramEnd"/>
      <w:r w:rsidRPr="001A3644">
        <w:rPr>
          <w:rFonts w:ascii="Arial" w:hAnsi="Arial" w:cs="Arial"/>
          <w:sz w:val="24"/>
          <w:szCs w:val="24"/>
        </w:rPr>
        <w:t xml:space="preserve"> and staff.</w:t>
      </w:r>
    </w:p>
    <w:p w14:paraId="6385A71D" w14:textId="77777777" w:rsidR="001A3644" w:rsidRPr="001A3644" w:rsidRDefault="001A3644" w:rsidP="003F5B96">
      <w:pPr>
        <w:jc w:val="both"/>
        <w:rPr>
          <w:rFonts w:ascii="Arial" w:hAnsi="Arial" w:cs="Arial"/>
          <w:sz w:val="24"/>
          <w:szCs w:val="24"/>
        </w:rPr>
      </w:pPr>
      <w:r w:rsidRPr="001A3644">
        <w:rPr>
          <w:rFonts w:ascii="Arial" w:hAnsi="Arial" w:cs="Arial"/>
          <w:sz w:val="24"/>
          <w:szCs w:val="24"/>
        </w:rPr>
        <w:t>All attendees at the Learning Environment Improvement Forums contribute their suggestions and guidance on our projects. Collaboratively, exciting improvements are implemented to enhance our learning environments.</w:t>
      </w:r>
    </w:p>
    <w:p w14:paraId="1968E5C5" w14:textId="77777777" w:rsidR="001A3644" w:rsidRPr="001A3644" w:rsidRDefault="001A3644" w:rsidP="003F5B96">
      <w:pPr>
        <w:jc w:val="both"/>
        <w:rPr>
          <w:rFonts w:ascii="Arial" w:hAnsi="Arial" w:cs="Arial"/>
          <w:sz w:val="24"/>
          <w:szCs w:val="24"/>
        </w:rPr>
      </w:pPr>
      <w:r w:rsidRPr="001A3644">
        <w:rPr>
          <w:rFonts w:ascii="Arial" w:hAnsi="Arial" w:cs="Arial"/>
          <w:sz w:val="24"/>
          <w:szCs w:val="24"/>
        </w:rPr>
        <w:t xml:space="preserve">Innovative changes made by our Learning Environment Improvement Forum, within Academic Year </w:t>
      </w:r>
      <w:proofErr w:type="gramStart"/>
      <w:r w:rsidRPr="001A3644">
        <w:rPr>
          <w:rFonts w:ascii="Arial" w:hAnsi="Arial" w:cs="Arial"/>
          <w:sz w:val="24"/>
          <w:szCs w:val="24"/>
        </w:rPr>
        <w:t>2021-2022;</w:t>
      </w:r>
      <w:proofErr w:type="gramEnd"/>
    </w:p>
    <w:p w14:paraId="68436F0F" w14:textId="77777777" w:rsidR="001A3644" w:rsidRPr="001A3644" w:rsidRDefault="001A3644" w:rsidP="00130583">
      <w:pPr>
        <w:pStyle w:val="ListParagraph"/>
        <w:numPr>
          <w:ilvl w:val="0"/>
          <w:numId w:val="5"/>
        </w:numPr>
        <w:jc w:val="both"/>
        <w:rPr>
          <w:rFonts w:ascii="Arial" w:hAnsi="Arial" w:cs="Arial"/>
          <w:sz w:val="24"/>
          <w:szCs w:val="24"/>
        </w:rPr>
      </w:pPr>
      <w:r w:rsidRPr="001A3644">
        <w:rPr>
          <w:rFonts w:ascii="Arial" w:hAnsi="Arial" w:cs="Arial"/>
          <w:sz w:val="24"/>
          <w:szCs w:val="24"/>
        </w:rPr>
        <w:t xml:space="preserve">NEW Learner Boards designed and placed on our learning </w:t>
      </w:r>
      <w:proofErr w:type="gramStart"/>
      <w:r w:rsidRPr="001A3644">
        <w:rPr>
          <w:rFonts w:ascii="Arial" w:hAnsi="Arial" w:cs="Arial"/>
          <w:sz w:val="24"/>
          <w:szCs w:val="24"/>
        </w:rPr>
        <w:t>environments</w:t>
      </w:r>
      <w:proofErr w:type="gramEnd"/>
    </w:p>
    <w:p w14:paraId="7E089100" w14:textId="77777777" w:rsidR="001A3644" w:rsidRPr="001A3644" w:rsidRDefault="001A3644" w:rsidP="00130583">
      <w:pPr>
        <w:pStyle w:val="ListParagraph"/>
        <w:numPr>
          <w:ilvl w:val="0"/>
          <w:numId w:val="5"/>
        </w:numPr>
        <w:jc w:val="both"/>
        <w:rPr>
          <w:rFonts w:ascii="Arial" w:hAnsi="Arial" w:cs="Arial"/>
          <w:sz w:val="24"/>
          <w:szCs w:val="24"/>
        </w:rPr>
      </w:pPr>
      <w:r w:rsidRPr="001A3644">
        <w:rPr>
          <w:rFonts w:ascii="Arial" w:hAnsi="Arial" w:cs="Arial"/>
          <w:sz w:val="24"/>
          <w:szCs w:val="24"/>
        </w:rPr>
        <w:t xml:space="preserve">Learner booklets made available on our Health Academy webpage to prepare our learners and trainees for their clinical placements, as suggested by our learners and </w:t>
      </w:r>
      <w:proofErr w:type="gramStart"/>
      <w:r w:rsidRPr="001A3644">
        <w:rPr>
          <w:rFonts w:ascii="Arial" w:hAnsi="Arial" w:cs="Arial"/>
          <w:sz w:val="24"/>
          <w:szCs w:val="24"/>
        </w:rPr>
        <w:t>trainees</w:t>
      </w:r>
      <w:proofErr w:type="gramEnd"/>
    </w:p>
    <w:p w14:paraId="29AFA530" w14:textId="77777777" w:rsidR="001A3644" w:rsidRPr="001A3644" w:rsidRDefault="001A3644" w:rsidP="00130583">
      <w:pPr>
        <w:pStyle w:val="ListParagraph"/>
        <w:numPr>
          <w:ilvl w:val="0"/>
          <w:numId w:val="5"/>
        </w:numPr>
        <w:jc w:val="both"/>
        <w:rPr>
          <w:rFonts w:ascii="Arial" w:hAnsi="Arial" w:cs="Arial"/>
          <w:sz w:val="24"/>
          <w:szCs w:val="24"/>
        </w:rPr>
      </w:pPr>
      <w:r w:rsidRPr="001A3644">
        <w:rPr>
          <w:rFonts w:ascii="Arial" w:hAnsi="Arial" w:cs="Arial"/>
          <w:sz w:val="24"/>
          <w:szCs w:val="24"/>
        </w:rPr>
        <w:t xml:space="preserve">PARE and </w:t>
      </w:r>
      <w:proofErr w:type="spellStart"/>
      <w:r w:rsidRPr="001A3644">
        <w:rPr>
          <w:rFonts w:ascii="Arial" w:hAnsi="Arial" w:cs="Arial"/>
          <w:sz w:val="24"/>
          <w:szCs w:val="24"/>
        </w:rPr>
        <w:t>CLiP</w:t>
      </w:r>
      <w:proofErr w:type="spellEnd"/>
      <w:r w:rsidRPr="001A3644">
        <w:rPr>
          <w:rFonts w:ascii="Arial" w:hAnsi="Arial" w:cs="Arial"/>
          <w:sz w:val="24"/>
          <w:szCs w:val="24"/>
        </w:rPr>
        <w:t>™ training embedded into our Learner and Trainee Inductions</w:t>
      </w:r>
    </w:p>
    <w:p w14:paraId="5260E366" w14:textId="77777777" w:rsidR="001A3644" w:rsidRPr="001A3644" w:rsidRDefault="001A3644" w:rsidP="00130583">
      <w:pPr>
        <w:pStyle w:val="ListParagraph"/>
        <w:numPr>
          <w:ilvl w:val="0"/>
          <w:numId w:val="5"/>
        </w:numPr>
        <w:jc w:val="both"/>
        <w:rPr>
          <w:rFonts w:ascii="Arial" w:hAnsi="Arial" w:cs="Arial"/>
          <w:sz w:val="24"/>
          <w:szCs w:val="24"/>
        </w:rPr>
      </w:pPr>
      <w:r w:rsidRPr="001A3644">
        <w:rPr>
          <w:rFonts w:ascii="Arial" w:hAnsi="Arial" w:cs="Arial"/>
          <w:sz w:val="24"/>
          <w:szCs w:val="24"/>
        </w:rPr>
        <w:t xml:space="preserve">Quick Reference Guide designed and created to welcome our learners and trainees to the Trust and prepare them for their clinical </w:t>
      </w:r>
      <w:proofErr w:type="gramStart"/>
      <w:r w:rsidRPr="001A3644">
        <w:rPr>
          <w:rFonts w:ascii="Arial" w:hAnsi="Arial" w:cs="Arial"/>
          <w:sz w:val="24"/>
          <w:szCs w:val="24"/>
        </w:rPr>
        <w:t>placements</w:t>
      </w:r>
      <w:proofErr w:type="gramEnd"/>
    </w:p>
    <w:p w14:paraId="6A00AC66" w14:textId="77777777" w:rsidR="001A3644" w:rsidRPr="001A3644" w:rsidRDefault="001A3644" w:rsidP="003F5B96">
      <w:pPr>
        <w:jc w:val="both"/>
        <w:rPr>
          <w:rFonts w:ascii="Arial" w:hAnsi="Arial" w:cs="Arial"/>
          <w:sz w:val="24"/>
          <w:szCs w:val="24"/>
        </w:rPr>
      </w:pPr>
      <w:r w:rsidRPr="001A3644">
        <w:rPr>
          <w:rFonts w:ascii="Arial" w:hAnsi="Arial" w:cs="Arial"/>
          <w:sz w:val="24"/>
          <w:szCs w:val="24"/>
        </w:rPr>
        <w:t xml:space="preserve">We welcome any of our staff, </w:t>
      </w:r>
      <w:proofErr w:type="gramStart"/>
      <w:r w:rsidRPr="001A3644">
        <w:rPr>
          <w:rFonts w:ascii="Arial" w:hAnsi="Arial" w:cs="Arial"/>
          <w:sz w:val="24"/>
          <w:szCs w:val="24"/>
        </w:rPr>
        <w:t>learners</w:t>
      </w:r>
      <w:proofErr w:type="gramEnd"/>
      <w:r w:rsidRPr="001A3644">
        <w:rPr>
          <w:rFonts w:ascii="Arial" w:hAnsi="Arial" w:cs="Arial"/>
          <w:sz w:val="24"/>
          <w:szCs w:val="24"/>
        </w:rPr>
        <w:t xml:space="preserve"> and trainees at the Trust to attend our Learner Environment Improvement Forums, to contribute your ideas and suggestions for our new and innovative projects. You can join via the E-Learning Portal - </w:t>
      </w:r>
      <w:hyperlink r:id="rId30" w:history="1">
        <w:r w:rsidRPr="001A3644">
          <w:rPr>
            <w:rStyle w:val="Hyperlink"/>
            <w:rFonts w:ascii="Arial" w:hAnsi="Arial" w:cs="Arial"/>
            <w:color w:val="auto"/>
            <w:sz w:val="24"/>
            <w:szCs w:val="24"/>
          </w:rPr>
          <w:t>https://elearning.lthtr.nhs.uk</w:t>
        </w:r>
      </w:hyperlink>
      <w:r w:rsidRPr="001A3644">
        <w:rPr>
          <w:rFonts w:ascii="Arial" w:hAnsi="Arial" w:cs="Arial"/>
          <w:sz w:val="24"/>
          <w:szCs w:val="24"/>
        </w:rPr>
        <w:t xml:space="preserve"> and going to Courses, then selecting the tab ‘Inter Professional Learning’, where you will see our forum listed.</w:t>
      </w:r>
    </w:p>
    <w:p w14:paraId="729FEB2D" w14:textId="7C0E0DF6" w:rsidR="00A07140" w:rsidRDefault="00A07140" w:rsidP="00A07140">
      <w:pPr>
        <w:pStyle w:val="NormalWeb"/>
        <w:shd w:val="clear" w:color="auto" w:fill="FFFFFF"/>
        <w:textAlignment w:val="baseline"/>
        <w:rPr>
          <w:rFonts w:ascii="Arial" w:hAnsi="Arial" w:cs="Arial"/>
          <w:color w:val="313537"/>
        </w:rPr>
      </w:pPr>
    </w:p>
    <w:p w14:paraId="31F9D950" w14:textId="2FE658E7" w:rsidR="005D6DE1" w:rsidRDefault="005D6DE1" w:rsidP="00AE7E87">
      <w:pPr>
        <w:spacing w:after="0" w:line="240" w:lineRule="auto"/>
        <w:jc w:val="both"/>
        <w:rPr>
          <w:rFonts w:ascii="Arial" w:eastAsia="Calibri" w:hAnsi="Arial" w:cs="Arial"/>
          <w:lang w:eastAsia="en-GB"/>
        </w:rPr>
      </w:pPr>
    </w:p>
    <w:p w14:paraId="429C6271" w14:textId="035A8643" w:rsidR="005D6DE1" w:rsidRPr="00A07140" w:rsidRDefault="005D6DE1" w:rsidP="00A07140">
      <w:pPr>
        <w:rPr>
          <w:rFonts w:ascii="Arial" w:hAnsi="Arial" w:cs="Arial"/>
          <w:b/>
          <w:color w:val="AE2573"/>
          <w:sz w:val="32"/>
          <w:szCs w:val="32"/>
        </w:rPr>
      </w:pPr>
    </w:p>
    <w:sectPr w:rsidR="005D6DE1" w:rsidRPr="00A07140" w:rsidSect="00672974">
      <w:headerReference w:type="default" r:id="rId31"/>
      <w:footerReference w:type="default" r:id="rId32"/>
      <w:pgSz w:w="11906" w:h="16838"/>
      <w:pgMar w:top="25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DAF4" w14:textId="77777777" w:rsidR="00BB0864" w:rsidRDefault="00BB0864" w:rsidP="00BF0E8C">
      <w:pPr>
        <w:spacing w:after="0" w:line="240" w:lineRule="auto"/>
      </w:pPr>
      <w:r>
        <w:separator/>
      </w:r>
    </w:p>
  </w:endnote>
  <w:endnote w:type="continuationSeparator" w:id="0">
    <w:p w14:paraId="4A40B175" w14:textId="77777777" w:rsidR="00BB0864" w:rsidRDefault="00BB0864" w:rsidP="00BF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7219"/>
      <w:docPartObj>
        <w:docPartGallery w:val="Page Numbers (Bottom of Page)"/>
        <w:docPartUnique/>
      </w:docPartObj>
    </w:sdtPr>
    <w:sdtEndPr/>
    <w:sdtContent>
      <w:p w14:paraId="68EBCB0B" w14:textId="486C77F8" w:rsidR="00672974" w:rsidRDefault="00672974">
        <w:pPr>
          <w:pStyle w:val="Footer"/>
          <w:jc w:val="right"/>
        </w:pPr>
        <w:r>
          <w:fldChar w:fldCharType="begin"/>
        </w:r>
        <w:r>
          <w:instrText>PAGE   \* MERGEFORMAT</w:instrText>
        </w:r>
        <w:r>
          <w:fldChar w:fldCharType="separate"/>
        </w:r>
        <w:r>
          <w:t>2</w:t>
        </w:r>
        <w:r>
          <w:fldChar w:fldCharType="end"/>
        </w:r>
      </w:p>
    </w:sdtContent>
  </w:sdt>
  <w:p w14:paraId="68DFE5F3" w14:textId="77777777" w:rsidR="00136B39" w:rsidRDefault="0013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8EEF" w14:textId="77777777" w:rsidR="00BB0864" w:rsidRDefault="00BB0864" w:rsidP="00BF0E8C">
      <w:pPr>
        <w:spacing w:after="0" w:line="240" w:lineRule="auto"/>
      </w:pPr>
      <w:r>
        <w:separator/>
      </w:r>
    </w:p>
  </w:footnote>
  <w:footnote w:type="continuationSeparator" w:id="0">
    <w:p w14:paraId="52006B30" w14:textId="77777777" w:rsidR="00BB0864" w:rsidRDefault="00BB0864" w:rsidP="00BF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F718" w14:textId="54A3C48F" w:rsidR="0056759F" w:rsidRDefault="0056759F">
    <w:pPr>
      <w:pStyle w:val="Header"/>
    </w:pPr>
    <w:r w:rsidRPr="00BF0E8C">
      <w:rPr>
        <w:noProof/>
        <w:lang w:eastAsia="en-GB"/>
      </w:rPr>
      <w:drawing>
        <wp:anchor distT="0" distB="0" distL="114300" distR="114300" simplePos="0" relativeHeight="251659264" behindDoc="0" locked="0" layoutInCell="1" allowOverlap="1" wp14:anchorId="29B88994" wp14:editId="6636EF44">
          <wp:simplePos x="0" y="0"/>
          <wp:positionH relativeFrom="margin">
            <wp:posOffset>-411480</wp:posOffset>
          </wp:positionH>
          <wp:positionV relativeFrom="page">
            <wp:posOffset>540385</wp:posOffset>
          </wp:positionV>
          <wp:extent cx="1537970" cy="84582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797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E8C">
      <w:rPr>
        <w:noProof/>
        <w:lang w:eastAsia="en-GB"/>
      </w:rPr>
      <w:drawing>
        <wp:anchor distT="0" distB="0" distL="114300" distR="114300" simplePos="0" relativeHeight="251660288" behindDoc="0" locked="0" layoutInCell="1" allowOverlap="1" wp14:anchorId="5B63FC5B" wp14:editId="25D51BDB">
          <wp:simplePos x="0" y="0"/>
          <wp:positionH relativeFrom="margin">
            <wp:posOffset>4090035</wp:posOffset>
          </wp:positionH>
          <wp:positionV relativeFrom="page">
            <wp:posOffset>448945</wp:posOffset>
          </wp:positionV>
          <wp:extent cx="2087374" cy="989570"/>
          <wp:effectExtent l="0" t="0" r="825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87374" cy="989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CDE"/>
    <w:multiLevelType w:val="hybridMultilevel"/>
    <w:tmpl w:val="62D4C36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EF391B"/>
    <w:multiLevelType w:val="hybridMultilevel"/>
    <w:tmpl w:val="63960D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C743C"/>
    <w:multiLevelType w:val="hybridMultilevel"/>
    <w:tmpl w:val="81A4E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B632CB"/>
    <w:multiLevelType w:val="hybridMultilevel"/>
    <w:tmpl w:val="DA22FAFC"/>
    <w:lvl w:ilvl="0" w:tplc="CC08D8DA">
      <w:start w:val="1"/>
      <w:numFmt w:val="decimal"/>
      <w:lvlText w:val="%1."/>
      <w:lvlJc w:val="left"/>
      <w:pPr>
        <w:ind w:left="360" w:hanging="360"/>
      </w:pPr>
      <w:rPr>
        <w:rFonts w:hint="default"/>
        <w:b/>
        <w:bCs/>
        <w:color w:val="00A499"/>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337235"/>
    <w:multiLevelType w:val="multilevel"/>
    <w:tmpl w:val="3F3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D063A"/>
    <w:multiLevelType w:val="hybridMultilevel"/>
    <w:tmpl w:val="2E7E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25F59"/>
    <w:multiLevelType w:val="hybridMultilevel"/>
    <w:tmpl w:val="4044F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B4576"/>
    <w:multiLevelType w:val="hybridMultilevel"/>
    <w:tmpl w:val="1E82AA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70565"/>
    <w:multiLevelType w:val="hybridMultilevel"/>
    <w:tmpl w:val="63ECE0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15843">
    <w:abstractNumId w:val="3"/>
  </w:num>
  <w:num w:numId="2" w16cid:durableId="1415905368">
    <w:abstractNumId w:val="2"/>
  </w:num>
  <w:num w:numId="3" w16cid:durableId="278071143">
    <w:abstractNumId w:val="1"/>
  </w:num>
  <w:num w:numId="4" w16cid:durableId="1843200646">
    <w:abstractNumId w:val="4"/>
  </w:num>
  <w:num w:numId="5" w16cid:durableId="707148907">
    <w:abstractNumId w:val="5"/>
  </w:num>
  <w:num w:numId="6" w16cid:durableId="1092123156">
    <w:abstractNumId w:val="0"/>
  </w:num>
  <w:num w:numId="7" w16cid:durableId="627587722">
    <w:abstractNumId w:val="8"/>
  </w:num>
  <w:num w:numId="8" w16cid:durableId="127671130">
    <w:abstractNumId w:val="7"/>
  </w:num>
  <w:num w:numId="9" w16cid:durableId="194499624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8C"/>
    <w:rsid w:val="00001AD9"/>
    <w:rsid w:val="00007115"/>
    <w:rsid w:val="0002746D"/>
    <w:rsid w:val="000302B8"/>
    <w:rsid w:val="00071533"/>
    <w:rsid w:val="000D03A9"/>
    <w:rsid w:val="000E3C62"/>
    <w:rsid w:val="00130583"/>
    <w:rsid w:val="00136B39"/>
    <w:rsid w:val="001372AF"/>
    <w:rsid w:val="00150D2B"/>
    <w:rsid w:val="00151345"/>
    <w:rsid w:val="0016095B"/>
    <w:rsid w:val="0016583B"/>
    <w:rsid w:val="00176A78"/>
    <w:rsid w:val="0019598E"/>
    <w:rsid w:val="00197850"/>
    <w:rsid w:val="001A3644"/>
    <w:rsid w:val="00200BA2"/>
    <w:rsid w:val="00261270"/>
    <w:rsid w:val="002630B1"/>
    <w:rsid w:val="002B32EA"/>
    <w:rsid w:val="002C1331"/>
    <w:rsid w:val="002E7389"/>
    <w:rsid w:val="00300C86"/>
    <w:rsid w:val="0032718A"/>
    <w:rsid w:val="00347653"/>
    <w:rsid w:val="0036790A"/>
    <w:rsid w:val="003D1C44"/>
    <w:rsid w:val="003D4C4C"/>
    <w:rsid w:val="003F58B0"/>
    <w:rsid w:val="003F5B96"/>
    <w:rsid w:val="00401C42"/>
    <w:rsid w:val="00422E99"/>
    <w:rsid w:val="00464736"/>
    <w:rsid w:val="004A7AC1"/>
    <w:rsid w:val="004C62DD"/>
    <w:rsid w:val="0052431F"/>
    <w:rsid w:val="00527803"/>
    <w:rsid w:val="005521F6"/>
    <w:rsid w:val="0056759F"/>
    <w:rsid w:val="005A3C4B"/>
    <w:rsid w:val="005D6DE1"/>
    <w:rsid w:val="005E21AF"/>
    <w:rsid w:val="00604A73"/>
    <w:rsid w:val="00672063"/>
    <w:rsid w:val="00672974"/>
    <w:rsid w:val="0069652B"/>
    <w:rsid w:val="006A4300"/>
    <w:rsid w:val="006C0F5C"/>
    <w:rsid w:val="006C4BAE"/>
    <w:rsid w:val="006D5A89"/>
    <w:rsid w:val="00730FCA"/>
    <w:rsid w:val="007A1D4C"/>
    <w:rsid w:val="007A46F3"/>
    <w:rsid w:val="007C414B"/>
    <w:rsid w:val="007C443D"/>
    <w:rsid w:val="007D6F25"/>
    <w:rsid w:val="007F5D02"/>
    <w:rsid w:val="00822A25"/>
    <w:rsid w:val="0085527E"/>
    <w:rsid w:val="008709EC"/>
    <w:rsid w:val="008B3B01"/>
    <w:rsid w:val="0091608A"/>
    <w:rsid w:val="0093566C"/>
    <w:rsid w:val="00953009"/>
    <w:rsid w:val="00955587"/>
    <w:rsid w:val="009A1C76"/>
    <w:rsid w:val="009A3569"/>
    <w:rsid w:val="00A07140"/>
    <w:rsid w:val="00A53C3F"/>
    <w:rsid w:val="00A63B32"/>
    <w:rsid w:val="00A72D92"/>
    <w:rsid w:val="00AA2697"/>
    <w:rsid w:val="00AB6182"/>
    <w:rsid w:val="00AC63B7"/>
    <w:rsid w:val="00AD2CB7"/>
    <w:rsid w:val="00AE7E87"/>
    <w:rsid w:val="00B043DC"/>
    <w:rsid w:val="00B144BE"/>
    <w:rsid w:val="00B43329"/>
    <w:rsid w:val="00BA1364"/>
    <w:rsid w:val="00BB0864"/>
    <w:rsid w:val="00BC64D2"/>
    <w:rsid w:val="00BF0E8C"/>
    <w:rsid w:val="00C26201"/>
    <w:rsid w:val="00C62BEA"/>
    <w:rsid w:val="00C9164B"/>
    <w:rsid w:val="00C9523A"/>
    <w:rsid w:val="00CB209B"/>
    <w:rsid w:val="00CD4785"/>
    <w:rsid w:val="00CD4ADC"/>
    <w:rsid w:val="00D50EE4"/>
    <w:rsid w:val="00D57414"/>
    <w:rsid w:val="00DA08B5"/>
    <w:rsid w:val="00DB48F6"/>
    <w:rsid w:val="00DB6CF3"/>
    <w:rsid w:val="00DE17AD"/>
    <w:rsid w:val="00DE25D7"/>
    <w:rsid w:val="00DF1B9F"/>
    <w:rsid w:val="00E45428"/>
    <w:rsid w:val="00EC0AFB"/>
    <w:rsid w:val="00ED2FE7"/>
    <w:rsid w:val="00F246D2"/>
    <w:rsid w:val="00F512AE"/>
    <w:rsid w:val="00FB3E98"/>
    <w:rsid w:val="00FE2181"/>
    <w:rsid w:val="00FE5AAD"/>
    <w:rsid w:val="00FF52B3"/>
    <w:rsid w:val="0183ADD9"/>
    <w:rsid w:val="0B1167C2"/>
    <w:rsid w:val="2819B9A5"/>
    <w:rsid w:val="2B698E64"/>
    <w:rsid w:val="33573A86"/>
    <w:rsid w:val="412DBDE7"/>
    <w:rsid w:val="55322B81"/>
    <w:rsid w:val="57BB10BB"/>
    <w:rsid w:val="661C3BC7"/>
    <w:rsid w:val="695A8AA3"/>
    <w:rsid w:val="6C178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441E"/>
  <w15:docId w15:val="{C3636DE9-A372-44FD-B51E-0CD62CFD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E8C"/>
  </w:style>
  <w:style w:type="paragraph" w:styleId="Footer">
    <w:name w:val="footer"/>
    <w:basedOn w:val="Normal"/>
    <w:link w:val="FooterChar"/>
    <w:uiPriority w:val="99"/>
    <w:unhideWhenUsed/>
    <w:rsid w:val="00BF0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E8C"/>
  </w:style>
  <w:style w:type="paragraph" w:styleId="ListParagraph">
    <w:name w:val="List Paragraph"/>
    <w:basedOn w:val="Normal"/>
    <w:uiPriority w:val="34"/>
    <w:qFormat/>
    <w:rsid w:val="004A7AC1"/>
    <w:pPr>
      <w:spacing w:after="200" w:line="276" w:lineRule="auto"/>
      <w:ind w:left="720"/>
      <w:contextualSpacing/>
    </w:pPr>
  </w:style>
  <w:style w:type="character" w:styleId="Hyperlink">
    <w:name w:val="Hyperlink"/>
    <w:basedOn w:val="DefaultParagraphFont"/>
    <w:uiPriority w:val="99"/>
    <w:unhideWhenUsed/>
    <w:rsid w:val="007A1D4C"/>
    <w:rPr>
      <w:color w:val="0563C1" w:themeColor="hyperlink"/>
      <w:u w:val="single"/>
    </w:rPr>
  </w:style>
  <w:style w:type="paragraph" w:styleId="NormalWeb">
    <w:name w:val="Normal (Web)"/>
    <w:basedOn w:val="Normal"/>
    <w:uiPriority w:val="99"/>
    <w:unhideWhenUsed/>
    <w:rsid w:val="005D6DE1"/>
    <w:pPr>
      <w:spacing w:after="0" w:line="240" w:lineRule="auto"/>
    </w:pPr>
    <w:rPr>
      <w:rFonts w:ascii="Times New Roman" w:hAnsi="Times New Roman" w:cs="Times New Roman"/>
      <w:sz w:val="24"/>
      <w:szCs w:val="24"/>
      <w:lang w:eastAsia="en-GB"/>
    </w:rPr>
  </w:style>
  <w:style w:type="character" w:styleId="PageNumber">
    <w:name w:val="page number"/>
    <w:basedOn w:val="DefaultParagraphFont"/>
    <w:rsid w:val="005D6DE1"/>
  </w:style>
  <w:style w:type="paragraph" w:styleId="BalloonText">
    <w:name w:val="Balloon Text"/>
    <w:basedOn w:val="Normal"/>
    <w:link w:val="BalloonTextChar"/>
    <w:uiPriority w:val="99"/>
    <w:semiHidden/>
    <w:unhideWhenUsed/>
    <w:rsid w:val="00822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25"/>
    <w:rPr>
      <w:rFonts w:ascii="Tahoma" w:hAnsi="Tahoma" w:cs="Tahoma"/>
      <w:sz w:val="16"/>
      <w:szCs w:val="16"/>
    </w:rPr>
  </w:style>
  <w:style w:type="paragraph" w:customStyle="1" w:styleId="Default">
    <w:name w:val="Default"/>
    <w:rsid w:val="00953009"/>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CD4ADC"/>
    <w:rPr>
      <w:color w:val="605E5C"/>
      <w:shd w:val="clear" w:color="auto" w:fill="E1DFDD"/>
    </w:rPr>
  </w:style>
  <w:style w:type="character" w:customStyle="1" w:styleId="jsgrdq">
    <w:name w:val="jsgrdq"/>
    <w:basedOn w:val="DefaultParagraphFont"/>
    <w:rsid w:val="006C0F5C"/>
  </w:style>
  <w:style w:type="paragraph" w:customStyle="1" w:styleId="04xlpa">
    <w:name w:val="_04xlpa"/>
    <w:basedOn w:val="Normal"/>
    <w:rsid w:val="006C0F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E2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2480">
      <w:bodyDiv w:val="1"/>
      <w:marLeft w:val="0"/>
      <w:marRight w:val="0"/>
      <w:marTop w:val="0"/>
      <w:marBottom w:val="0"/>
      <w:divBdr>
        <w:top w:val="none" w:sz="0" w:space="0" w:color="auto"/>
        <w:left w:val="none" w:sz="0" w:space="0" w:color="auto"/>
        <w:bottom w:val="none" w:sz="0" w:space="0" w:color="auto"/>
        <w:right w:val="none" w:sz="0" w:space="0" w:color="auto"/>
      </w:divBdr>
    </w:div>
    <w:div w:id="294334536">
      <w:bodyDiv w:val="1"/>
      <w:marLeft w:val="0"/>
      <w:marRight w:val="0"/>
      <w:marTop w:val="0"/>
      <w:marBottom w:val="0"/>
      <w:divBdr>
        <w:top w:val="none" w:sz="0" w:space="0" w:color="auto"/>
        <w:left w:val="none" w:sz="0" w:space="0" w:color="auto"/>
        <w:bottom w:val="none" w:sz="0" w:space="0" w:color="auto"/>
        <w:right w:val="none" w:sz="0" w:space="0" w:color="auto"/>
      </w:divBdr>
      <w:divsChild>
        <w:div w:id="324405382">
          <w:marLeft w:val="0"/>
          <w:marRight w:val="0"/>
          <w:marTop w:val="0"/>
          <w:marBottom w:val="0"/>
          <w:divBdr>
            <w:top w:val="none" w:sz="0" w:space="0" w:color="auto"/>
            <w:left w:val="none" w:sz="0" w:space="0" w:color="auto"/>
            <w:bottom w:val="none" w:sz="0" w:space="0" w:color="auto"/>
            <w:right w:val="none" w:sz="0" w:space="0" w:color="auto"/>
          </w:divBdr>
        </w:div>
      </w:divsChild>
    </w:div>
    <w:div w:id="343826863">
      <w:bodyDiv w:val="1"/>
      <w:marLeft w:val="0"/>
      <w:marRight w:val="0"/>
      <w:marTop w:val="0"/>
      <w:marBottom w:val="0"/>
      <w:divBdr>
        <w:top w:val="none" w:sz="0" w:space="0" w:color="auto"/>
        <w:left w:val="none" w:sz="0" w:space="0" w:color="auto"/>
        <w:bottom w:val="none" w:sz="0" w:space="0" w:color="auto"/>
        <w:right w:val="none" w:sz="0" w:space="0" w:color="auto"/>
      </w:divBdr>
    </w:div>
    <w:div w:id="799300803">
      <w:bodyDiv w:val="1"/>
      <w:marLeft w:val="0"/>
      <w:marRight w:val="0"/>
      <w:marTop w:val="0"/>
      <w:marBottom w:val="0"/>
      <w:divBdr>
        <w:top w:val="none" w:sz="0" w:space="0" w:color="auto"/>
        <w:left w:val="none" w:sz="0" w:space="0" w:color="auto"/>
        <w:bottom w:val="none" w:sz="0" w:space="0" w:color="auto"/>
        <w:right w:val="none" w:sz="0" w:space="0" w:color="auto"/>
      </w:divBdr>
    </w:div>
    <w:div w:id="891696932">
      <w:bodyDiv w:val="1"/>
      <w:marLeft w:val="0"/>
      <w:marRight w:val="0"/>
      <w:marTop w:val="0"/>
      <w:marBottom w:val="0"/>
      <w:divBdr>
        <w:top w:val="none" w:sz="0" w:space="0" w:color="auto"/>
        <w:left w:val="none" w:sz="0" w:space="0" w:color="auto"/>
        <w:bottom w:val="none" w:sz="0" w:space="0" w:color="auto"/>
        <w:right w:val="none" w:sz="0" w:space="0" w:color="auto"/>
      </w:divBdr>
    </w:div>
    <w:div w:id="1217938157">
      <w:bodyDiv w:val="1"/>
      <w:marLeft w:val="0"/>
      <w:marRight w:val="0"/>
      <w:marTop w:val="0"/>
      <w:marBottom w:val="0"/>
      <w:divBdr>
        <w:top w:val="none" w:sz="0" w:space="0" w:color="auto"/>
        <w:left w:val="none" w:sz="0" w:space="0" w:color="auto"/>
        <w:bottom w:val="none" w:sz="0" w:space="0" w:color="auto"/>
        <w:right w:val="none" w:sz="0" w:space="0" w:color="auto"/>
      </w:divBdr>
    </w:div>
    <w:div w:id="1485122268">
      <w:bodyDiv w:val="1"/>
      <w:marLeft w:val="0"/>
      <w:marRight w:val="0"/>
      <w:marTop w:val="0"/>
      <w:marBottom w:val="0"/>
      <w:divBdr>
        <w:top w:val="none" w:sz="0" w:space="0" w:color="auto"/>
        <w:left w:val="none" w:sz="0" w:space="0" w:color="auto"/>
        <w:bottom w:val="none" w:sz="0" w:space="0" w:color="auto"/>
        <w:right w:val="none" w:sz="0" w:space="0" w:color="auto"/>
      </w:divBdr>
    </w:div>
    <w:div w:id="1568606373">
      <w:bodyDiv w:val="1"/>
      <w:marLeft w:val="0"/>
      <w:marRight w:val="0"/>
      <w:marTop w:val="0"/>
      <w:marBottom w:val="0"/>
      <w:divBdr>
        <w:top w:val="none" w:sz="0" w:space="0" w:color="auto"/>
        <w:left w:val="none" w:sz="0" w:space="0" w:color="auto"/>
        <w:bottom w:val="none" w:sz="0" w:space="0" w:color="auto"/>
        <w:right w:val="none" w:sz="0" w:space="0" w:color="auto"/>
      </w:divBdr>
    </w:div>
    <w:div w:id="1591430056">
      <w:bodyDiv w:val="1"/>
      <w:marLeft w:val="0"/>
      <w:marRight w:val="0"/>
      <w:marTop w:val="0"/>
      <w:marBottom w:val="0"/>
      <w:divBdr>
        <w:top w:val="none" w:sz="0" w:space="0" w:color="auto"/>
        <w:left w:val="none" w:sz="0" w:space="0" w:color="auto"/>
        <w:bottom w:val="none" w:sz="0" w:space="0" w:color="auto"/>
        <w:right w:val="none" w:sz="0" w:space="0" w:color="auto"/>
      </w:divBdr>
    </w:div>
    <w:div w:id="1959068419">
      <w:bodyDiv w:val="1"/>
      <w:marLeft w:val="0"/>
      <w:marRight w:val="0"/>
      <w:marTop w:val="0"/>
      <w:marBottom w:val="0"/>
      <w:divBdr>
        <w:top w:val="none" w:sz="0" w:space="0" w:color="auto"/>
        <w:left w:val="none" w:sz="0" w:space="0" w:color="auto"/>
        <w:bottom w:val="none" w:sz="0" w:space="0" w:color="auto"/>
        <w:right w:val="none" w:sz="0" w:space="0" w:color="auto"/>
      </w:divBdr>
    </w:div>
    <w:div w:id="1989236799">
      <w:bodyDiv w:val="1"/>
      <w:marLeft w:val="0"/>
      <w:marRight w:val="0"/>
      <w:marTop w:val="0"/>
      <w:marBottom w:val="0"/>
      <w:divBdr>
        <w:top w:val="none" w:sz="0" w:space="0" w:color="auto"/>
        <w:left w:val="none" w:sz="0" w:space="0" w:color="auto"/>
        <w:bottom w:val="none" w:sz="0" w:space="0" w:color="auto"/>
        <w:right w:val="none" w:sz="0" w:space="0" w:color="auto"/>
      </w:divBdr>
    </w:div>
    <w:div w:id="21096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lthtr-documents/current/P587.pdf" TargetMode="External"/><Relationship Id="rId26" Type="http://schemas.openxmlformats.org/officeDocument/2006/relationships/hyperlink" Target="https://legacy-intranet.lthtr.nhs.uk/search?term=uniform+policy" TargetMode="External"/><Relationship Id="rId3" Type="http://schemas.openxmlformats.org/officeDocument/2006/relationships/customXml" Target="../customXml/item3.xml"/><Relationship Id="rId21" Type="http://schemas.openxmlformats.org/officeDocument/2006/relationships/hyperlink" Target="http://lthtr-documents/current/P14.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lthtr-documents/current/P191.pdf"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arner.absences@lthtr.nhs.uk" TargetMode="External"/><Relationship Id="rId20" Type="http://schemas.openxmlformats.org/officeDocument/2006/relationships/hyperlink" Target="http://lthtr-documents/current/P377.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lthtr-documents/current/P291.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lthtr-documents/current/P299.pdf" TargetMode="External"/><Relationship Id="rId28" Type="http://schemas.openxmlformats.org/officeDocument/2006/relationships/hyperlink" Target="https://healthacademy.lancsteachinghospitals.nhs.uk/support/clinical-placement-support/collaborative-learning-in-practice-clip/" TargetMode="External"/><Relationship Id="rId10" Type="http://schemas.openxmlformats.org/officeDocument/2006/relationships/image" Target="media/image1.png"/><Relationship Id="rId19" Type="http://schemas.openxmlformats.org/officeDocument/2006/relationships/hyperlink" Target="http://lthtr-documents/current/P159.pd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acy-intranet.lthtr.nhs.uk/car-parking-documents" TargetMode="External"/><Relationship Id="rId22" Type="http://schemas.openxmlformats.org/officeDocument/2006/relationships/hyperlink" Target="http://lthtr-documents/current/P292.pdf" TargetMode="External"/><Relationship Id="rId27" Type="http://schemas.openxmlformats.org/officeDocument/2006/relationships/hyperlink" Target="https://elearning.lthtr.nhs.uk/login/index.php" TargetMode="External"/><Relationship Id="rId30" Type="http://schemas.openxmlformats.org/officeDocument/2006/relationships/hyperlink" Target="https://elearning.lthtr.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C261D1CD874449E2AFF954207B563" ma:contentTypeVersion="10" ma:contentTypeDescription="Create a new document." ma:contentTypeScope="" ma:versionID="11f70805ae2335d5213372201906aa2e">
  <xsd:schema xmlns:xsd="http://www.w3.org/2001/XMLSchema" xmlns:xs="http://www.w3.org/2001/XMLSchema" xmlns:p="http://schemas.microsoft.com/office/2006/metadata/properties" xmlns:ns2="30dfe593-413e-4b1e-8e09-d1f4a9db2fe3" xmlns:ns3="d2061287-bd95-4889-bd59-21d8fa3a3222" targetNamespace="http://schemas.microsoft.com/office/2006/metadata/properties" ma:root="true" ma:fieldsID="b198fe351c50ea302a2b105f6fb5cbe1" ns2:_="" ns3:_="">
    <xsd:import namespace="30dfe593-413e-4b1e-8e09-d1f4a9db2fe3"/>
    <xsd:import namespace="d2061287-bd95-4889-bd59-21d8fa3a32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fe593-413e-4b1e-8e09-d1f4a9db2f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61287-bd95-4889-bd59-21d8fa3a32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83E4D-E32B-483E-86D5-F0ECDA0E83E0}"/>
</file>

<file path=customXml/itemProps2.xml><?xml version="1.0" encoding="utf-8"?>
<ds:datastoreItem xmlns:ds="http://schemas.openxmlformats.org/officeDocument/2006/customXml" ds:itemID="{D7BFD341-C612-4361-BB5F-0861A3E26E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168820-31B7-4FA5-B838-4687233EA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Lancashire Teaching Hospitals NHS Foundation Trust</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Holden Chris (LTHTR)</dc:creator>
  <cp:lastModifiedBy>Carter Lisa (LTHTR)</cp:lastModifiedBy>
  <cp:revision>6</cp:revision>
  <dcterms:created xsi:type="dcterms:W3CDTF">2022-12-09T12:43:00Z</dcterms:created>
  <dcterms:modified xsi:type="dcterms:W3CDTF">2023-05-03T13:52:00Z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0x010100C3E919E4839FCD4CBC4803ACCA3F9923</vt:lpwstr>
  </property>
</Properties>
</file>