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E1" w:rsidRPr="00B80C60" w:rsidRDefault="00B80C60" w:rsidP="00E459E1">
      <w:pPr>
        <w:rPr>
          <w:rFonts w:eastAsia="Times New Roman" w:cstheme="minorHAnsi"/>
          <w:b/>
          <w:u w:val="single"/>
          <w:lang w:eastAsia="en-GB"/>
        </w:rPr>
      </w:pPr>
      <w:r w:rsidRPr="00B80C60">
        <w:rPr>
          <w:rFonts w:eastAsia="Times New Roman" w:cstheme="minorHAnsi"/>
          <w:b/>
          <w:u w:val="single"/>
          <w:lang w:eastAsia="en-GB"/>
        </w:rPr>
        <w:t>The library service at Lancashire Teaching Hospitals</w:t>
      </w:r>
    </w:p>
    <w:p w:rsidR="00E459E1" w:rsidRPr="00B80C60" w:rsidRDefault="00E459E1" w:rsidP="00E459E1">
      <w:pPr>
        <w:rPr>
          <w:rFonts w:eastAsia="Times New Roman" w:cstheme="minorHAnsi"/>
          <w:lang w:eastAsia="en-GB"/>
        </w:rPr>
      </w:pPr>
      <w:r w:rsidRPr="00B80C60">
        <w:rPr>
          <w:rFonts w:eastAsia="Times New Roman" w:cstheme="minorHAnsi"/>
          <w:lang w:eastAsia="en-GB"/>
        </w:rPr>
        <w:t xml:space="preserve">You have access to two libraries which can be found in Health Academy Centre 1 at Preston and Health Academy Centre 3 at Chorley. Both libraries are open 24/7 and can be accessed after staffed hours </w:t>
      </w:r>
      <w:r w:rsidR="00E77806">
        <w:rPr>
          <w:rFonts w:eastAsia="Times New Roman" w:cstheme="minorHAnsi"/>
          <w:lang w:eastAsia="en-GB"/>
        </w:rPr>
        <w:t xml:space="preserve">(9am-5pm Monday -Friday) </w:t>
      </w:r>
      <w:r w:rsidRPr="00B80C60">
        <w:rPr>
          <w:rFonts w:eastAsia="Times New Roman" w:cstheme="minorHAnsi"/>
          <w:lang w:eastAsia="en-GB"/>
        </w:rPr>
        <w:t xml:space="preserve">with your Trust ID badge. </w:t>
      </w:r>
      <w:r w:rsidR="00B80C60">
        <w:rPr>
          <w:rFonts w:eastAsia="Times New Roman" w:cstheme="minorHAnsi"/>
          <w:lang w:eastAsia="en-GB"/>
        </w:rPr>
        <w:t xml:space="preserve">If your ID badge does not give you access out of hours please email </w:t>
      </w:r>
      <w:hyperlink r:id="rId6" w:history="1">
        <w:r w:rsidR="00B80C60" w:rsidRPr="00CE154B">
          <w:rPr>
            <w:rStyle w:val="Hyperlink"/>
            <w:rFonts w:eastAsia="Times New Roman" w:cstheme="minorHAnsi"/>
            <w:lang w:eastAsia="en-GB"/>
          </w:rPr>
          <w:t>Idbadge@lthtr.nhs.uk</w:t>
        </w:r>
      </w:hyperlink>
      <w:r w:rsidR="00B80C60">
        <w:rPr>
          <w:rFonts w:eastAsia="Times New Roman" w:cstheme="minorHAnsi"/>
          <w:lang w:eastAsia="en-GB"/>
        </w:rPr>
        <w:t xml:space="preserve">  L</w:t>
      </w:r>
      <w:r w:rsidRPr="00B80C60">
        <w:rPr>
          <w:rFonts w:eastAsia="Times New Roman" w:cstheme="minorHAnsi"/>
          <w:lang w:eastAsia="en-GB"/>
        </w:rPr>
        <w:t xml:space="preserve">ibrary staff will be available </w:t>
      </w:r>
      <w:r w:rsidR="00E77806">
        <w:rPr>
          <w:rFonts w:eastAsia="Times New Roman" w:cstheme="minorHAnsi"/>
          <w:lang w:eastAsia="en-GB"/>
        </w:rPr>
        <w:t>on site between 9am</w:t>
      </w:r>
      <w:r w:rsidRPr="00B80C60">
        <w:rPr>
          <w:rFonts w:eastAsia="Times New Roman" w:cstheme="minorHAnsi"/>
          <w:lang w:eastAsia="en-GB"/>
        </w:rPr>
        <w:t>-5pm Monday to Friday or we can be contact</w:t>
      </w:r>
      <w:r w:rsidR="003C6ABB" w:rsidRPr="00B80C60">
        <w:rPr>
          <w:rFonts w:eastAsia="Times New Roman" w:cstheme="minorHAnsi"/>
          <w:lang w:eastAsia="en-GB"/>
        </w:rPr>
        <w:t>ed via the phone</w:t>
      </w:r>
      <w:r w:rsidR="00E77806">
        <w:rPr>
          <w:rFonts w:eastAsia="Times New Roman" w:cstheme="minorHAnsi"/>
          <w:lang w:eastAsia="en-GB"/>
        </w:rPr>
        <w:t xml:space="preserve">, Microsoft Teams </w:t>
      </w:r>
      <w:r w:rsidR="003C6ABB" w:rsidRPr="00B80C60">
        <w:rPr>
          <w:rFonts w:eastAsia="Times New Roman" w:cstheme="minorHAnsi"/>
          <w:lang w:eastAsia="en-GB"/>
        </w:rPr>
        <w:t xml:space="preserve"> or email. O</w:t>
      </w:r>
      <w:r w:rsidRPr="00B80C60">
        <w:rPr>
          <w:rFonts w:eastAsia="Times New Roman" w:cstheme="minorHAnsi"/>
          <w:lang w:eastAsia="en-GB"/>
        </w:rPr>
        <w:t>ur contact details</w:t>
      </w:r>
      <w:r w:rsidR="00B80C60">
        <w:rPr>
          <w:rFonts w:eastAsia="Times New Roman" w:cstheme="minorHAnsi"/>
          <w:lang w:eastAsia="en-GB"/>
        </w:rPr>
        <w:t xml:space="preserve"> </w:t>
      </w:r>
      <w:r w:rsidRPr="00B80C60">
        <w:rPr>
          <w:rFonts w:eastAsia="Times New Roman" w:cstheme="minorHAnsi"/>
          <w:lang w:eastAsia="en-GB"/>
        </w:rPr>
        <w:t xml:space="preserve">can be found on our </w:t>
      </w:r>
      <w:hyperlink r:id="rId7" w:history="1">
        <w:r w:rsidRPr="00B80C60">
          <w:rPr>
            <w:rStyle w:val="Hyperlink"/>
            <w:rFonts w:eastAsia="Times New Roman" w:cstheme="minorHAnsi"/>
            <w:lang w:eastAsia="en-GB"/>
          </w:rPr>
          <w:t>library webpage</w:t>
        </w:r>
      </w:hyperlink>
      <w:r w:rsidRPr="00B80C60">
        <w:rPr>
          <w:rFonts w:eastAsia="Times New Roman" w:cstheme="minorHAnsi"/>
          <w:lang w:eastAsia="en-GB"/>
        </w:rPr>
        <w:t>.</w:t>
      </w:r>
    </w:p>
    <w:p w:rsidR="00686F1B" w:rsidRPr="00B80C60" w:rsidRDefault="00E459E1" w:rsidP="00686F1B">
      <w:pPr>
        <w:rPr>
          <w:rFonts w:cstheme="minorHAnsi"/>
          <w:b/>
        </w:rPr>
      </w:pPr>
      <w:r w:rsidRPr="00B80C60">
        <w:rPr>
          <w:rFonts w:cstheme="minorHAnsi"/>
          <w:b/>
        </w:rPr>
        <w:t>How to</w:t>
      </w:r>
      <w:r w:rsidR="00686F1B" w:rsidRPr="00B80C60">
        <w:rPr>
          <w:rFonts w:cstheme="minorHAnsi"/>
          <w:b/>
        </w:rPr>
        <w:t xml:space="preserve"> join the library?</w:t>
      </w:r>
    </w:p>
    <w:p w:rsidR="00E27241" w:rsidRPr="00B80C60" w:rsidRDefault="00E27241" w:rsidP="00E77806">
      <w:pPr>
        <w:spacing w:after="0"/>
        <w:rPr>
          <w:rFonts w:eastAsia="Times New Roman" w:cstheme="minorHAnsi"/>
          <w:lang w:eastAsia="en-GB"/>
        </w:rPr>
      </w:pPr>
      <w:r w:rsidRPr="00B80C60">
        <w:rPr>
          <w:rFonts w:eastAsia="Times New Roman" w:cstheme="minorHAnsi"/>
          <w:lang w:eastAsia="en-GB"/>
        </w:rPr>
        <w:t>To become a member of the library service</w:t>
      </w:r>
      <w:r w:rsidR="00B80C60">
        <w:rPr>
          <w:rFonts w:eastAsia="Times New Roman" w:cstheme="minorHAnsi"/>
          <w:lang w:eastAsia="en-GB"/>
        </w:rPr>
        <w:t xml:space="preserve"> </w:t>
      </w:r>
      <w:r w:rsidRPr="00B80C60">
        <w:rPr>
          <w:rFonts w:eastAsia="Times New Roman" w:cstheme="minorHAnsi"/>
          <w:lang w:eastAsia="en-GB"/>
        </w:rPr>
        <w:t xml:space="preserve">please complete our </w:t>
      </w:r>
      <w:hyperlink r:id="rId8" w:history="1">
        <w:r w:rsidRPr="00E77806">
          <w:rPr>
            <w:rStyle w:val="Hyperlink"/>
            <w:rFonts w:eastAsia="Times New Roman" w:cstheme="minorHAnsi"/>
            <w:lang w:eastAsia="en-GB"/>
          </w:rPr>
          <w:t>online joining form</w:t>
        </w:r>
      </w:hyperlink>
      <w:r w:rsidR="00B80C60">
        <w:rPr>
          <w:rFonts w:eastAsia="Times New Roman" w:cstheme="minorHAnsi"/>
          <w:lang w:eastAsia="en-GB"/>
        </w:rPr>
        <w:t xml:space="preserve"> or come into either library and fill out a membership form. </w:t>
      </w:r>
    </w:p>
    <w:p w:rsidR="00E27241" w:rsidRPr="00B80C60" w:rsidRDefault="00B80C60" w:rsidP="00E77806">
      <w:pPr>
        <w:spacing w:after="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If you join online w</w:t>
      </w:r>
      <w:r w:rsidR="00E27241" w:rsidRPr="00B80C60">
        <w:rPr>
          <w:rFonts w:eastAsia="Times New Roman" w:cstheme="minorHAnsi"/>
          <w:lang w:eastAsia="en-GB"/>
        </w:rPr>
        <w:t>e will send you your library welcome pack to y</w:t>
      </w:r>
      <w:r>
        <w:rPr>
          <w:rFonts w:eastAsia="Times New Roman" w:cstheme="minorHAnsi"/>
          <w:lang w:eastAsia="en-GB"/>
        </w:rPr>
        <w:t>our home address</w:t>
      </w:r>
      <w:r w:rsidR="00E27241" w:rsidRPr="00B80C60">
        <w:rPr>
          <w:rFonts w:eastAsia="Times New Roman" w:cstheme="minorHAnsi"/>
          <w:lang w:eastAsia="en-GB"/>
        </w:rPr>
        <w:t xml:space="preserve">. Both libraries are part of the same service </w:t>
      </w:r>
      <w:r>
        <w:rPr>
          <w:rFonts w:eastAsia="Times New Roman" w:cstheme="minorHAnsi"/>
          <w:lang w:eastAsia="en-GB"/>
        </w:rPr>
        <w:t>so you only need to complete one membership form.</w:t>
      </w:r>
    </w:p>
    <w:p w:rsidR="00CF6718" w:rsidRPr="00CF6718" w:rsidRDefault="00CF6718" w:rsidP="00CF6718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</w:p>
    <w:p w:rsidR="00686F1B" w:rsidRDefault="00E27241" w:rsidP="00686F1B">
      <w:pPr>
        <w:rPr>
          <w:b/>
        </w:rPr>
      </w:pPr>
      <w:r>
        <w:rPr>
          <w:b/>
        </w:rPr>
        <w:t>Taking books out from the library</w:t>
      </w:r>
    </w:p>
    <w:p w:rsidR="00673DA9" w:rsidRDefault="004054DC" w:rsidP="00686F1B">
      <w:pPr>
        <w:rPr>
          <w:rStyle w:val="Hyperlink"/>
          <w:rFonts w:ascii="Segoe UI" w:eastAsia="Times New Roman" w:hAnsi="Segoe UI" w:cs="Segoe UI"/>
          <w:sz w:val="21"/>
          <w:szCs w:val="21"/>
          <w:u w:val="none"/>
          <w:lang w:eastAsia="en-GB"/>
        </w:rPr>
      </w:pPr>
      <w:r w:rsidRPr="004054DC">
        <w:t xml:space="preserve">Once a member, you can take </w:t>
      </w:r>
      <w:r w:rsidR="00B80C60">
        <w:t xml:space="preserve">up to ten books out for four weeks and you </w:t>
      </w:r>
      <w:hyperlink r:id="rId9" w:history="1">
        <w:r w:rsidR="00B80C60" w:rsidRPr="00E77806">
          <w:rPr>
            <w:rStyle w:val="Hyperlink"/>
          </w:rPr>
          <w:t>can renew these</w:t>
        </w:r>
      </w:hyperlink>
      <w:r w:rsidR="00B80C60">
        <w:t xml:space="preserve"> 10 times yourself.  If you are not in the library but want to request a book w</w:t>
      </w:r>
      <w:r w:rsidRPr="004054DC">
        <w:t>e have a click and col</w:t>
      </w:r>
      <w:r w:rsidR="00E77806">
        <w:t>lect service where you can request</w:t>
      </w:r>
      <w:r w:rsidRPr="004054DC">
        <w:t xml:space="preserve"> books online using our </w:t>
      </w:r>
      <w:hyperlink r:id="rId10" w:history="1">
        <w:r w:rsidRPr="00BB73B2">
          <w:rPr>
            <w:rStyle w:val="Hyperlink"/>
          </w:rPr>
          <w:t>library catalogue</w:t>
        </w:r>
      </w:hyperlink>
      <w:r w:rsidRPr="004054DC">
        <w:t xml:space="preserve">. We will pick </w:t>
      </w:r>
      <w:r w:rsidR="00105478">
        <w:t>the book</w:t>
      </w:r>
      <w:r w:rsidRPr="004054DC">
        <w:t xml:space="preserve"> off the shelf for you, issue the book to your record, and email you to let you know when your book</w:t>
      </w:r>
      <w:r w:rsidR="00105478">
        <w:t xml:space="preserve"> is</w:t>
      </w:r>
      <w:r w:rsidRPr="004054DC">
        <w:t xml:space="preserve"> ready to collect.  You can come to the library at any time and pick </w:t>
      </w:r>
      <w:r w:rsidR="00105478">
        <w:t xml:space="preserve">up </w:t>
      </w:r>
      <w:r w:rsidR="00BB73B2">
        <w:t>your</w:t>
      </w:r>
      <w:r w:rsidRPr="004054DC">
        <w:t xml:space="preserve"> book</w:t>
      </w:r>
      <w:r w:rsidR="00BB73B2">
        <w:t>s</w:t>
      </w:r>
      <w:r w:rsidR="00105478">
        <w:t xml:space="preserve"> </w:t>
      </w:r>
      <w:r w:rsidRPr="004054DC">
        <w:t>fro</w:t>
      </w:r>
      <w:r w:rsidR="00315197">
        <w:t>m our click and collect trolley</w:t>
      </w:r>
      <w:r>
        <w:t>.</w:t>
      </w:r>
      <w:r w:rsidR="00D974FA">
        <w:t xml:space="preserve"> </w:t>
      </w:r>
      <w:r w:rsidR="00FA5BDC">
        <w:t xml:space="preserve">You </w:t>
      </w:r>
      <w:r w:rsidR="00673DA9">
        <w:t xml:space="preserve">can </w:t>
      </w:r>
      <w:r w:rsidR="00FA5BDC">
        <w:t xml:space="preserve">watch this </w:t>
      </w:r>
      <w:hyperlink r:id="rId11" w:history="1">
        <w:r w:rsidR="00FA5BDC" w:rsidRPr="00DC3CA1">
          <w:rPr>
            <w:rStyle w:val="Hyperlink"/>
          </w:rPr>
          <w:t>video</w:t>
        </w:r>
      </w:hyperlink>
      <w:r w:rsidR="00FA5BDC">
        <w:t xml:space="preserve"> to see how</w:t>
      </w:r>
      <w:r w:rsidR="00B80C60">
        <w:t xml:space="preserve"> to find, renew, and reserve</w:t>
      </w:r>
      <w:r w:rsidR="006D7F00">
        <w:t xml:space="preserve"> books using the library catalogue</w:t>
      </w:r>
      <w:r w:rsidR="00B80C60">
        <w:rPr>
          <w:rStyle w:val="Hyperlink"/>
          <w:rFonts w:ascii="Segoe UI" w:eastAsia="Times New Roman" w:hAnsi="Segoe UI" w:cs="Segoe UI"/>
          <w:sz w:val="21"/>
          <w:szCs w:val="21"/>
          <w:u w:val="none"/>
          <w:lang w:eastAsia="en-GB"/>
        </w:rPr>
        <w:t xml:space="preserve">. </w:t>
      </w:r>
    </w:p>
    <w:p w:rsidR="00A77E61" w:rsidRPr="00A77E61" w:rsidRDefault="00A77E61" w:rsidP="00A77E61">
      <w:pPr>
        <w:rPr>
          <w:rStyle w:val="Hyperlink"/>
          <w:rFonts w:eastAsia="Times New Roman" w:cstheme="minorHAnsi"/>
          <w:b/>
          <w:color w:val="auto"/>
          <w:sz w:val="21"/>
          <w:szCs w:val="21"/>
          <w:u w:val="none"/>
          <w:lang w:eastAsia="en-GB"/>
        </w:rPr>
      </w:pPr>
      <w:proofErr w:type="gramStart"/>
      <w:r w:rsidRPr="00A77E61">
        <w:rPr>
          <w:rStyle w:val="Hyperlink"/>
          <w:rFonts w:eastAsia="Times New Roman" w:cstheme="minorHAnsi"/>
          <w:b/>
          <w:color w:val="auto"/>
          <w:sz w:val="21"/>
          <w:szCs w:val="21"/>
          <w:u w:val="none"/>
          <w:lang w:eastAsia="en-GB"/>
        </w:rPr>
        <w:t>eBooks</w:t>
      </w:r>
      <w:proofErr w:type="gramEnd"/>
    </w:p>
    <w:p w:rsidR="00A77E61" w:rsidRPr="00A77E61" w:rsidRDefault="00A77E61" w:rsidP="00686F1B">
      <w:pPr>
        <w:rPr>
          <w:rStyle w:val="Hyperlink"/>
          <w:rFonts w:cstheme="minorHAnsi"/>
          <w:color w:val="auto"/>
          <w:u w:val="none"/>
        </w:rPr>
      </w:pPr>
      <w:r w:rsidRPr="00A77E61">
        <w:rPr>
          <w:rStyle w:val="Hyperlink"/>
          <w:rFonts w:eastAsia="Times New Roman" w:cstheme="minorHAnsi"/>
          <w:color w:val="auto"/>
          <w:u w:val="none"/>
          <w:lang w:eastAsia="en-GB"/>
        </w:rPr>
        <w:t xml:space="preserve">Watch this </w:t>
      </w:r>
      <w:hyperlink r:id="rId12" w:history="1">
        <w:r w:rsidRPr="00A77E61">
          <w:rPr>
            <w:rStyle w:val="Hyperlink"/>
            <w:rFonts w:eastAsia="Times New Roman" w:cstheme="minorHAnsi"/>
            <w:lang w:eastAsia="en-GB"/>
          </w:rPr>
          <w:t>video</w:t>
        </w:r>
      </w:hyperlink>
      <w:r w:rsidRPr="00A77E61">
        <w:rPr>
          <w:rStyle w:val="Hyperlink"/>
          <w:rFonts w:eastAsia="Times New Roman" w:cstheme="minorHAnsi"/>
          <w:color w:val="auto"/>
          <w:u w:val="none"/>
          <w:lang w:eastAsia="en-GB"/>
        </w:rPr>
        <w:t xml:space="preserve"> on how to access the libraries eBooks</w:t>
      </w:r>
    </w:p>
    <w:p w:rsidR="006D7F00" w:rsidRPr="006D7F00" w:rsidRDefault="006D7F00" w:rsidP="006D7F00">
      <w:pPr>
        <w:rPr>
          <w:rStyle w:val="Hyperlink"/>
          <w:rFonts w:eastAsia="Times New Roman" w:cstheme="minorHAnsi"/>
          <w:b/>
          <w:color w:val="auto"/>
          <w:u w:val="none"/>
          <w:lang w:eastAsia="en-GB"/>
        </w:rPr>
      </w:pPr>
      <w:r w:rsidRPr="006D7F00">
        <w:rPr>
          <w:rStyle w:val="Hyperlink"/>
          <w:rFonts w:eastAsia="Times New Roman" w:cstheme="minorHAnsi"/>
          <w:b/>
          <w:color w:val="auto"/>
          <w:u w:val="none"/>
          <w:lang w:eastAsia="en-GB"/>
        </w:rPr>
        <w:t>Facilities</w:t>
      </w:r>
    </w:p>
    <w:p w:rsidR="004054DC" w:rsidRDefault="004054DC" w:rsidP="004054DC">
      <w:pPr>
        <w:rPr>
          <w:rFonts w:eastAsia="Times New Roman" w:cstheme="minorHAnsi"/>
          <w:szCs w:val="21"/>
          <w:lang w:eastAsia="en-GB"/>
        </w:rPr>
      </w:pPr>
      <w:r w:rsidRPr="004054DC">
        <w:rPr>
          <w:rFonts w:eastAsia="Times New Roman" w:cstheme="minorHAnsi"/>
          <w:szCs w:val="21"/>
          <w:lang w:eastAsia="en-GB"/>
        </w:rPr>
        <w:t xml:space="preserve">We have computers for you </w:t>
      </w:r>
      <w:r w:rsidR="00E77806">
        <w:rPr>
          <w:rFonts w:eastAsia="Times New Roman" w:cstheme="minorHAnsi"/>
          <w:szCs w:val="21"/>
          <w:lang w:eastAsia="en-GB"/>
        </w:rPr>
        <w:t>to use at both our sites which you can access with your Trust log on details.</w:t>
      </w:r>
      <w:r>
        <w:rPr>
          <w:rFonts w:eastAsia="Times New Roman" w:cstheme="minorHAnsi"/>
          <w:szCs w:val="21"/>
          <w:lang w:eastAsia="en-GB"/>
        </w:rPr>
        <w:t xml:space="preserve"> </w:t>
      </w:r>
      <w:r w:rsidR="00E77806">
        <w:rPr>
          <w:rFonts w:eastAsia="Times New Roman" w:cstheme="minorHAnsi"/>
          <w:szCs w:val="21"/>
          <w:lang w:eastAsia="en-GB"/>
        </w:rPr>
        <w:t xml:space="preserve">We do not book our PCs so it is first come first served. </w:t>
      </w:r>
      <w:r w:rsidRPr="004054DC">
        <w:rPr>
          <w:rFonts w:eastAsia="Times New Roman" w:cstheme="minorHAnsi"/>
          <w:szCs w:val="21"/>
          <w:lang w:eastAsia="en-GB"/>
        </w:rPr>
        <w:t>Colour printing, photocopying, and scanning facilities are also available. We have quiet areas where you can work</w:t>
      </w:r>
      <w:r w:rsidR="00E77806">
        <w:rPr>
          <w:rFonts w:eastAsia="Times New Roman" w:cstheme="minorHAnsi"/>
          <w:szCs w:val="21"/>
          <w:lang w:eastAsia="en-GB"/>
        </w:rPr>
        <w:t xml:space="preserve"> including a quiet room at RPH and single study carrels at both sites.</w:t>
      </w:r>
      <w:r w:rsidR="00D974FA">
        <w:rPr>
          <w:rFonts w:eastAsia="Times New Roman" w:cstheme="minorHAnsi"/>
          <w:szCs w:val="21"/>
          <w:lang w:eastAsia="en-GB"/>
        </w:rPr>
        <w:t xml:space="preserve">  We also have self-issuing machines at both our sites so you can browse our shelves and take out a book at any time.</w:t>
      </w:r>
    </w:p>
    <w:p w:rsidR="00FA5BDC" w:rsidRPr="00E77806" w:rsidRDefault="00CF6718" w:rsidP="00686F1B">
      <w:pPr>
        <w:rPr>
          <w:rFonts w:eastAsia="Times New Roman" w:cstheme="minorHAnsi"/>
          <w:szCs w:val="21"/>
          <w:lang w:eastAsia="en-GB"/>
        </w:rPr>
      </w:pPr>
      <w:r>
        <w:rPr>
          <w:rFonts w:eastAsia="Times New Roman" w:cstheme="minorHAnsi"/>
          <w:szCs w:val="21"/>
          <w:lang w:eastAsia="en-GB"/>
        </w:rPr>
        <w:t>*</w:t>
      </w:r>
      <w:r w:rsidR="006D7F00" w:rsidRPr="00CF6718">
        <w:rPr>
          <w:rFonts w:eastAsia="Times New Roman" w:cstheme="minorHAnsi"/>
          <w:szCs w:val="21"/>
          <w:lang w:eastAsia="en-GB"/>
        </w:rPr>
        <w:t xml:space="preserve">Please comply with the library’s social distancing policy and wear a mask at all times.  </w:t>
      </w:r>
    </w:p>
    <w:p w:rsidR="00686F1B" w:rsidRPr="00837D05" w:rsidRDefault="00686F1B" w:rsidP="00686F1B">
      <w:pPr>
        <w:rPr>
          <w:b/>
        </w:rPr>
      </w:pPr>
      <w:r w:rsidRPr="00837D05">
        <w:rPr>
          <w:b/>
        </w:rPr>
        <w:t>Training</w:t>
      </w:r>
    </w:p>
    <w:p w:rsidR="00686F1B" w:rsidRDefault="00686F1B" w:rsidP="00686F1B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We currently offer a 1-1 virtual training session on literature searching, where you will learn how to:</w:t>
      </w:r>
    </w:p>
    <w:p w:rsidR="00686F1B" w:rsidRPr="00D66DCE" w:rsidRDefault="00686F1B" w:rsidP="00686F1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D66DCE">
        <w:rPr>
          <w:rFonts w:cstheme="minorHAnsi"/>
          <w:sz w:val="24"/>
          <w:szCs w:val="24"/>
          <w:shd w:val="clear" w:color="auto" w:fill="FFFFFF"/>
        </w:rPr>
        <w:t>Formulate an appropriate search question</w:t>
      </w:r>
    </w:p>
    <w:p w:rsidR="00686F1B" w:rsidRPr="00D66DCE" w:rsidRDefault="00686F1B" w:rsidP="00686F1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D66DCE">
        <w:rPr>
          <w:rFonts w:cstheme="minorHAnsi"/>
          <w:sz w:val="24"/>
          <w:szCs w:val="24"/>
          <w:shd w:val="clear" w:color="auto" w:fill="FFFFFF"/>
        </w:rPr>
        <w:t>Identify and understand the different types of evidence</w:t>
      </w:r>
    </w:p>
    <w:p w:rsidR="00686F1B" w:rsidRPr="00D66DCE" w:rsidRDefault="00686F1B" w:rsidP="00686F1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D66DCE">
        <w:rPr>
          <w:rFonts w:cstheme="minorHAnsi"/>
          <w:sz w:val="24"/>
          <w:szCs w:val="24"/>
          <w:shd w:val="clear" w:color="auto" w:fill="FFFFFF"/>
        </w:rPr>
        <w:t>Use search engines such as Medline and Embase</w:t>
      </w:r>
    </w:p>
    <w:p w:rsidR="00686F1B" w:rsidRPr="00D66DCE" w:rsidRDefault="00686F1B" w:rsidP="00686F1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D66DCE">
        <w:rPr>
          <w:rFonts w:cstheme="minorHAnsi"/>
          <w:sz w:val="24"/>
          <w:szCs w:val="24"/>
          <w:shd w:val="clear" w:color="auto" w:fill="FFFFFF"/>
        </w:rPr>
        <w:lastRenderedPageBreak/>
        <w:t xml:space="preserve">Use evidence tools such as </w:t>
      </w:r>
      <w:r w:rsidR="009E67B8">
        <w:rPr>
          <w:rFonts w:cstheme="minorHAnsi"/>
          <w:sz w:val="24"/>
          <w:szCs w:val="24"/>
          <w:shd w:val="clear" w:color="auto" w:fill="FFFFFF"/>
        </w:rPr>
        <w:t xml:space="preserve">the </w:t>
      </w:r>
      <w:r w:rsidRPr="00D66DCE">
        <w:rPr>
          <w:rFonts w:cstheme="minorHAnsi"/>
          <w:sz w:val="24"/>
          <w:szCs w:val="24"/>
          <w:shd w:val="clear" w:color="auto" w:fill="FFFFFF"/>
        </w:rPr>
        <w:t xml:space="preserve">Cochrane </w:t>
      </w:r>
      <w:r w:rsidR="009E67B8">
        <w:rPr>
          <w:rFonts w:cstheme="minorHAnsi"/>
          <w:sz w:val="24"/>
          <w:szCs w:val="24"/>
          <w:shd w:val="clear" w:color="auto" w:fill="FFFFFF"/>
        </w:rPr>
        <w:t>Library</w:t>
      </w:r>
    </w:p>
    <w:p w:rsidR="00686F1B" w:rsidRDefault="00686F1B" w:rsidP="00686F1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D66DCE">
        <w:rPr>
          <w:rFonts w:cstheme="minorHAnsi"/>
          <w:sz w:val="24"/>
          <w:szCs w:val="24"/>
          <w:shd w:val="clear" w:color="auto" w:fill="FFFFFF"/>
        </w:rPr>
        <w:t>Download and save references</w:t>
      </w:r>
    </w:p>
    <w:p w:rsidR="00045680" w:rsidRDefault="00686F1B" w:rsidP="00686F1B">
      <w:pPr>
        <w:rPr>
          <w:rFonts w:cstheme="minorHAnsi"/>
          <w:sz w:val="24"/>
          <w:szCs w:val="24"/>
        </w:rPr>
      </w:pPr>
      <w:r w:rsidRPr="00FC0061">
        <w:rPr>
          <w:rFonts w:cstheme="minorHAnsi"/>
          <w:sz w:val="24"/>
          <w:szCs w:val="24"/>
        </w:rPr>
        <w:t>For the latest information on</w:t>
      </w:r>
      <w:r>
        <w:rPr>
          <w:rFonts w:cstheme="minorHAnsi"/>
          <w:sz w:val="24"/>
          <w:szCs w:val="24"/>
        </w:rPr>
        <w:t xml:space="preserve"> the</w:t>
      </w:r>
      <w:r w:rsidRPr="00FC0061">
        <w:rPr>
          <w:rFonts w:cstheme="minorHAnsi"/>
          <w:sz w:val="24"/>
          <w:szCs w:val="24"/>
        </w:rPr>
        <w:t xml:space="preserve"> training courses that we offer and to book on a session, please vis</w:t>
      </w:r>
      <w:r w:rsidR="009C0882">
        <w:rPr>
          <w:rFonts w:cstheme="minorHAnsi"/>
          <w:sz w:val="24"/>
          <w:szCs w:val="24"/>
        </w:rPr>
        <w:t xml:space="preserve">it the </w:t>
      </w:r>
      <w:hyperlink r:id="rId13" w:history="1">
        <w:r w:rsidR="009C0882" w:rsidRPr="009C0882">
          <w:rPr>
            <w:rStyle w:val="Hyperlink"/>
            <w:rFonts w:cstheme="minorHAnsi"/>
            <w:sz w:val="24"/>
            <w:szCs w:val="24"/>
          </w:rPr>
          <w:t>library training page</w:t>
        </w:r>
      </w:hyperlink>
      <w:r w:rsidR="009C0882">
        <w:rPr>
          <w:rFonts w:cstheme="minorHAnsi"/>
          <w:sz w:val="24"/>
          <w:szCs w:val="24"/>
        </w:rPr>
        <w:t>.</w:t>
      </w:r>
    </w:p>
    <w:p w:rsidR="00223C96" w:rsidRDefault="00686F1B" w:rsidP="00223C96">
      <w:pPr>
        <w:rPr>
          <w:b/>
        </w:rPr>
      </w:pPr>
      <w:r>
        <w:rPr>
          <w:b/>
        </w:rPr>
        <w:t>Literature Searching</w:t>
      </w:r>
    </w:p>
    <w:p w:rsidR="00686F1B" w:rsidRPr="00DC43D1" w:rsidRDefault="00686F1B" w:rsidP="00223C96">
      <w:pPr>
        <w:rPr>
          <w:b/>
        </w:rPr>
      </w:pPr>
      <w:r w:rsidRPr="00DC43D1">
        <w:rPr>
          <w:rFonts w:eastAsia="Times New Roman" w:cstheme="minorHAnsi"/>
          <w:lang w:val="en" w:eastAsia="en-GB"/>
        </w:rPr>
        <w:t xml:space="preserve">If you’re writing a guideline, scoping out the feasibility of a research project, want to know what the evidence is around a new intervention, or have a specific query directly relating to patient care, then we can help. You can request a literature search and we’ll find the most relevant material for you, whether that’s journal articles, guidelines from professional bodies or examples of best practice. Fill out </w:t>
      </w:r>
      <w:hyperlink r:id="rId14" w:history="1">
        <w:r w:rsidRPr="00DC43D1">
          <w:rPr>
            <w:rStyle w:val="Hyperlink"/>
            <w:rFonts w:eastAsia="Times New Roman" w:cstheme="minorHAnsi"/>
            <w:lang w:val="en" w:eastAsia="en-GB"/>
          </w:rPr>
          <w:t>our form</w:t>
        </w:r>
      </w:hyperlink>
      <w:r w:rsidRPr="00DC43D1">
        <w:rPr>
          <w:rFonts w:eastAsia="Times New Roman" w:cstheme="minorHAnsi"/>
          <w:lang w:val="en" w:eastAsia="en-GB"/>
        </w:rPr>
        <w:t xml:space="preserve"> with as much detail as you can and we’ll get back to you with a delivery date for your literature search results. </w:t>
      </w:r>
    </w:p>
    <w:p w:rsidR="00CF6718" w:rsidRPr="00DC43D1" w:rsidRDefault="006003E5" w:rsidP="006003E5">
      <w:pPr>
        <w:spacing w:before="240" w:after="240"/>
        <w:rPr>
          <w:rFonts w:eastAsia="Times New Roman" w:cstheme="minorHAnsi"/>
          <w:lang w:val="en" w:eastAsia="en-GB"/>
        </w:rPr>
      </w:pPr>
      <w:r w:rsidRPr="00DC43D1">
        <w:rPr>
          <w:rFonts w:eastAsia="Times New Roman" w:cstheme="minorHAnsi"/>
          <w:lang w:val="en" w:eastAsia="en-GB"/>
        </w:rPr>
        <w:t>* Please note: We will not carry out searches for educational purposes, e.g. for essays, assignments, presentations for a course, etc. We are happy to provide literature search training if this is the case.</w:t>
      </w:r>
    </w:p>
    <w:p w:rsidR="005B7984" w:rsidRDefault="00686F1B" w:rsidP="009743C4">
      <w:pPr>
        <w:tabs>
          <w:tab w:val="left" w:pos="2565"/>
        </w:tabs>
        <w:rPr>
          <w:b/>
        </w:rPr>
      </w:pPr>
      <w:r>
        <w:rPr>
          <w:b/>
        </w:rPr>
        <w:t>Electronic Resources</w:t>
      </w:r>
    </w:p>
    <w:p w:rsidR="005B7984" w:rsidRPr="009743C4" w:rsidRDefault="005B7984" w:rsidP="005B7984">
      <w:pPr>
        <w:rPr>
          <w:i/>
        </w:rPr>
      </w:pPr>
      <w:r w:rsidRPr="009743C4">
        <w:rPr>
          <w:i/>
        </w:rPr>
        <w:t>Register for an OpenAthens password</w:t>
      </w:r>
    </w:p>
    <w:p w:rsidR="009743C4" w:rsidRPr="005B7984" w:rsidRDefault="005B7984" w:rsidP="005B7984">
      <w:pPr>
        <w:rPr>
          <w:rFonts w:cstheme="minorHAnsi"/>
          <w:b/>
        </w:rPr>
      </w:pPr>
      <w:r>
        <w:t xml:space="preserve">To access our e-resources from home, you will need to </w:t>
      </w:r>
      <w:hyperlink r:id="rId15" w:history="1">
        <w:r w:rsidRPr="00105478">
          <w:rPr>
            <w:rStyle w:val="Hyperlink"/>
          </w:rPr>
          <w:t>register</w:t>
        </w:r>
      </w:hyperlink>
      <w:r>
        <w:t xml:space="preserve"> for an Open Athens password. We recommend that you do this from a LTHTR Trust PC and use your Trust email.  If you wish for your Athens account to be transferred from your old institution, then please email the library at </w:t>
      </w:r>
      <w:hyperlink r:id="rId16" w:history="1">
        <w:r w:rsidRPr="009C2A79">
          <w:rPr>
            <w:rStyle w:val="Hyperlink"/>
          </w:rPr>
          <w:t>library@lthtr.nhsuk</w:t>
        </w:r>
      </w:hyperlink>
      <w:r>
        <w:t xml:space="preserve">, providing the following details: Athens username (if you have it) and the name of the institution you are currently registered with.  If you have issues accessing E-resources or need help with OpenAthens password please email </w:t>
      </w:r>
      <w:hyperlink r:id="rId17" w:history="1">
        <w:r w:rsidRPr="00F92886">
          <w:rPr>
            <w:rStyle w:val="Hyperlink"/>
          </w:rPr>
          <w:t>Andrew.Craig@lthtr.nhs.uk</w:t>
        </w:r>
      </w:hyperlink>
      <w:r w:rsidR="009743C4">
        <w:rPr>
          <w:b/>
        </w:rPr>
        <w:tab/>
      </w:r>
    </w:p>
    <w:p w:rsidR="009743C4" w:rsidRPr="009743C4" w:rsidRDefault="009743C4" w:rsidP="009743C4">
      <w:pPr>
        <w:tabs>
          <w:tab w:val="left" w:pos="2565"/>
        </w:tabs>
        <w:rPr>
          <w:i/>
        </w:rPr>
      </w:pPr>
      <w:r w:rsidRPr="009743C4">
        <w:rPr>
          <w:i/>
        </w:rPr>
        <w:t>NHS Knowledge and Library Hub</w:t>
      </w:r>
    </w:p>
    <w:p w:rsidR="00B524BA" w:rsidRDefault="00B524BA" w:rsidP="00686F1B">
      <w:pPr>
        <w:rPr>
          <w:rFonts w:cstheme="minorHAnsi"/>
          <w:color w:val="231F20"/>
          <w:shd w:val="clear" w:color="auto" w:fill="FFFFFF"/>
        </w:rPr>
      </w:pPr>
      <w:r w:rsidRPr="00B524BA">
        <w:rPr>
          <w:rFonts w:cstheme="minorHAnsi"/>
          <w:color w:val="231F20"/>
          <w:shd w:val="clear" w:color="auto" w:fill="FFFFFF"/>
        </w:rPr>
        <w:t xml:space="preserve">The new </w:t>
      </w:r>
      <w:hyperlink r:id="rId18" w:history="1">
        <w:r w:rsidRPr="00B9549D">
          <w:rPr>
            <w:rStyle w:val="Hyperlink"/>
            <w:rFonts w:cstheme="minorHAnsi"/>
            <w:shd w:val="clear" w:color="auto" w:fill="FFFFFF"/>
          </w:rPr>
          <w:t>NHS Knowledge and Library Hub</w:t>
        </w:r>
      </w:hyperlink>
      <w:r w:rsidRPr="00B524BA">
        <w:rPr>
          <w:rFonts w:cstheme="minorHAnsi"/>
          <w:color w:val="231F20"/>
          <w:shd w:val="clear" w:color="auto" w:fill="FFFFFF"/>
        </w:rPr>
        <w:t xml:space="preserve"> </w:t>
      </w:r>
      <w:r w:rsidR="00A017E7">
        <w:rPr>
          <w:rFonts w:cstheme="minorHAnsi"/>
          <w:color w:val="231F20"/>
          <w:shd w:val="clear" w:color="auto" w:fill="FFFFFF"/>
        </w:rPr>
        <w:t>will give</w:t>
      </w:r>
      <w:r w:rsidR="00E90824">
        <w:rPr>
          <w:rFonts w:cstheme="minorHAnsi"/>
          <w:color w:val="231F20"/>
          <w:shd w:val="clear" w:color="auto" w:fill="FFFFFF"/>
        </w:rPr>
        <w:t xml:space="preserve"> </w:t>
      </w:r>
      <w:r w:rsidR="00E90824" w:rsidRPr="00B524BA">
        <w:rPr>
          <w:rFonts w:cstheme="minorHAnsi"/>
          <w:color w:val="231F20"/>
          <w:shd w:val="clear" w:color="auto" w:fill="FFFFFF"/>
        </w:rPr>
        <w:t>you</w:t>
      </w:r>
      <w:r>
        <w:rPr>
          <w:rFonts w:cstheme="minorHAnsi"/>
          <w:color w:val="231F20"/>
          <w:shd w:val="clear" w:color="auto" w:fill="FFFFFF"/>
        </w:rPr>
        <w:t xml:space="preserve"> </w:t>
      </w:r>
      <w:r w:rsidRPr="00B524BA">
        <w:rPr>
          <w:rFonts w:cstheme="minorHAnsi"/>
          <w:color w:val="231F20"/>
          <w:shd w:val="clear" w:color="auto" w:fill="FFFFFF"/>
        </w:rPr>
        <w:t>quick and easy access to journal articles and health and care evidence</w:t>
      </w:r>
      <w:r>
        <w:rPr>
          <w:rFonts w:cstheme="minorHAnsi"/>
          <w:color w:val="231F20"/>
          <w:shd w:val="clear" w:color="auto" w:fill="FFFFFF"/>
        </w:rPr>
        <w:t xml:space="preserve">. </w:t>
      </w:r>
      <w:r w:rsidRPr="00B524BA">
        <w:rPr>
          <w:rFonts w:cstheme="minorHAnsi"/>
          <w:color w:val="231F20"/>
          <w:shd w:val="clear" w:color="auto" w:fill="FFFFFF"/>
        </w:rPr>
        <w:t> Before you begin to use the hub, please log in with your OpenAthens username and p</w:t>
      </w:r>
      <w:bookmarkStart w:id="0" w:name="_GoBack"/>
      <w:bookmarkEnd w:id="0"/>
      <w:r w:rsidRPr="00B524BA">
        <w:rPr>
          <w:rFonts w:cstheme="minorHAnsi"/>
          <w:color w:val="231F20"/>
          <w:shd w:val="clear" w:color="auto" w:fill="FFFFFF"/>
        </w:rPr>
        <w:t>assword by clicking on the yellow banner at the top of the page.</w:t>
      </w:r>
      <w:r>
        <w:rPr>
          <w:rFonts w:cstheme="minorHAnsi"/>
          <w:color w:val="231F20"/>
          <w:shd w:val="clear" w:color="auto" w:fill="FFFFFF"/>
        </w:rPr>
        <w:t xml:space="preserve">  </w:t>
      </w:r>
    </w:p>
    <w:p w:rsidR="009743C4" w:rsidRPr="009743C4" w:rsidRDefault="009743C4" w:rsidP="00686F1B">
      <w:pPr>
        <w:rPr>
          <w:i/>
        </w:rPr>
      </w:pPr>
      <w:r w:rsidRPr="009743C4">
        <w:rPr>
          <w:i/>
        </w:rPr>
        <w:t>Library website</w:t>
      </w:r>
    </w:p>
    <w:p w:rsidR="00B524BA" w:rsidRDefault="00B524BA" w:rsidP="00686F1B">
      <w:r>
        <w:t>In addition to the NHS Knowledge and Library Hub, all</w:t>
      </w:r>
      <w:r w:rsidR="004054DC">
        <w:t xml:space="preserve"> of our</w:t>
      </w:r>
      <w:r w:rsidR="00105478">
        <w:t xml:space="preserve"> online</w:t>
      </w:r>
      <w:r w:rsidR="004054DC">
        <w:t xml:space="preserve"> resources can be found on our </w:t>
      </w:r>
      <w:hyperlink r:id="rId19" w:history="1">
        <w:r w:rsidR="004054DC" w:rsidRPr="00EA6895">
          <w:rPr>
            <w:rStyle w:val="Hyperlink"/>
          </w:rPr>
          <w:t>Library website</w:t>
        </w:r>
      </w:hyperlink>
      <w:r w:rsidR="004054DC">
        <w:t xml:space="preserve">. </w:t>
      </w:r>
      <w:r w:rsidR="00941086">
        <w:t xml:space="preserve">You can access a range of </w:t>
      </w:r>
      <w:hyperlink r:id="rId20" w:history="1">
        <w:r w:rsidR="00941086" w:rsidRPr="00EA6895">
          <w:rPr>
            <w:rStyle w:val="Hyperlink"/>
          </w:rPr>
          <w:t>electronic journals</w:t>
        </w:r>
      </w:hyperlink>
      <w:r w:rsidR="00941086">
        <w:t xml:space="preserve"> </w:t>
      </w:r>
      <w:r w:rsidR="00FF05AD">
        <w:t xml:space="preserve">, </w:t>
      </w:r>
      <w:r w:rsidR="00BB73B2">
        <w:t>electronic books</w:t>
      </w:r>
      <w:r w:rsidR="00485254">
        <w:t xml:space="preserve"> via our </w:t>
      </w:r>
      <w:hyperlink r:id="rId21" w:history="1">
        <w:r w:rsidR="00485254" w:rsidRPr="00485254">
          <w:rPr>
            <w:rStyle w:val="Hyperlink"/>
          </w:rPr>
          <w:t>library catalogue</w:t>
        </w:r>
      </w:hyperlink>
      <w:r w:rsidR="00BB73B2">
        <w:t xml:space="preserve">, and clinical point of care tools such as </w:t>
      </w:r>
      <w:hyperlink r:id="rId22" w:history="1">
        <w:r w:rsidR="00BB73B2" w:rsidRPr="00EA6895">
          <w:rPr>
            <w:rStyle w:val="Hyperlink"/>
          </w:rPr>
          <w:t>BMJ Best Practice</w:t>
        </w:r>
      </w:hyperlink>
      <w:r w:rsidR="00105478">
        <w:t xml:space="preserve"> and </w:t>
      </w:r>
      <w:hyperlink r:id="rId23" w:history="1">
        <w:r w:rsidR="00BB73B2" w:rsidRPr="00105478">
          <w:rPr>
            <w:rStyle w:val="Hyperlink"/>
          </w:rPr>
          <w:t>DynaMed</w:t>
        </w:r>
      </w:hyperlink>
      <w:r w:rsidR="006003E5">
        <w:t>.</w:t>
      </w:r>
      <w:r w:rsidR="00FF05AD">
        <w:t xml:space="preserve">  </w:t>
      </w:r>
      <w:r w:rsidR="00AD5CD6">
        <w:t>You can find out more about DynaMed</w:t>
      </w:r>
      <w:r w:rsidR="001457B0">
        <w:t xml:space="preserve"> training</w:t>
      </w:r>
      <w:r w:rsidR="00AD5CD6">
        <w:t xml:space="preserve"> </w:t>
      </w:r>
      <w:hyperlink r:id="rId24" w:history="1">
        <w:r w:rsidR="00AD5CD6" w:rsidRPr="00AD5CD6">
          <w:rPr>
            <w:rStyle w:val="Hyperlink"/>
          </w:rPr>
          <w:t xml:space="preserve">here. </w:t>
        </w:r>
      </w:hyperlink>
      <w:r w:rsidR="00AD5CD6">
        <w:t xml:space="preserve"> </w:t>
      </w:r>
      <w:r w:rsidR="00FF05AD">
        <w:t>We</w:t>
      </w:r>
      <w:r w:rsidR="00105478">
        <w:t xml:space="preserve"> have access to </w:t>
      </w:r>
      <w:hyperlink r:id="rId25" w:history="1">
        <w:r w:rsidR="00105478" w:rsidRPr="00105478">
          <w:rPr>
            <w:rStyle w:val="Hyperlink"/>
          </w:rPr>
          <w:t>BMJ Learning</w:t>
        </w:r>
      </w:hyperlink>
      <w:r w:rsidR="00105478">
        <w:t xml:space="preserve"> and </w:t>
      </w:r>
      <w:hyperlink r:id="rId26" w:history="1">
        <w:r w:rsidR="00105478" w:rsidRPr="00105478">
          <w:rPr>
            <w:rStyle w:val="Hyperlink"/>
          </w:rPr>
          <w:t>BMJ Case Reports</w:t>
        </w:r>
      </w:hyperlink>
      <w:r w:rsidR="00F775B7">
        <w:t xml:space="preserve"> and </w:t>
      </w:r>
      <w:hyperlink r:id="rId27" w:history="1">
        <w:r w:rsidR="00FF05AD" w:rsidRPr="002F72AB">
          <w:rPr>
            <w:rStyle w:val="Hyperlink"/>
          </w:rPr>
          <w:t>Anatomy TV</w:t>
        </w:r>
      </w:hyperlink>
      <w:r w:rsidR="00F775B7">
        <w:rPr>
          <w:rStyle w:val="Hyperlink"/>
        </w:rPr>
        <w:t>.</w:t>
      </w:r>
      <w:r w:rsidR="00FF05AD">
        <w:t xml:space="preserve"> </w:t>
      </w:r>
    </w:p>
    <w:p w:rsidR="009C0882" w:rsidRPr="006003E5" w:rsidRDefault="009C0882">
      <w:pPr>
        <w:rPr>
          <w:b/>
        </w:rPr>
      </w:pPr>
      <w:r w:rsidRPr="006003E5">
        <w:rPr>
          <w:b/>
        </w:rPr>
        <w:t xml:space="preserve">Keep up-to-date with the </w:t>
      </w:r>
      <w:r w:rsidR="006003E5" w:rsidRPr="006003E5">
        <w:rPr>
          <w:b/>
        </w:rPr>
        <w:t>library</w:t>
      </w:r>
    </w:p>
    <w:p w:rsidR="00941086" w:rsidRDefault="00941086"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Follow us on Facebook and twitter </w:t>
      </w:r>
      <w:hyperlink r:id="rId28" w:history="1">
        <w:r w:rsidRPr="00485254">
          <w:rPr>
            <w:rStyle w:val="Hyperlink"/>
            <w:rFonts w:ascii="Segoe UI" w:eastAsia="Times New Roman" w:hAnsi="Segoe UI" w:cs="Segoe UI"/>
            <w:sz w:val="21"/>
            <w:szCs w:val="21"/>
            <w:lang w:eastAsia="en-GB"/>
          </w:rPr>
          <w:t>@</w:t>
        </w:r>
        <w:proofErr w:type="spellStart"/>
        <w:r w:rsidRPr="00485254">
          <w:rPr>
            <w:rStyle w:val="Hyperlink"/>
            <w:rFonts w:ascii="Segoe UI" w:eastAsia="Times New Roman" w:hAnsi="Segoe UI" w:cs="Segoe UI"/>
            <w:sz w:val="21"/>
            <w:szCs w:val="21"/>
            <w:lang w:eastAsia="en-GB"/>
          </w:rPr>
          <w:t>lancshosplib</w:t>
        </w:r>
        <w:proofErr w:type="spellEnd"/>
      </w:hyperlink>
      <w:r>
        <w:rPr>
          <w:rFonts w:ascii="Segoe UI" w:eastAsia="Times New Roman" w:hAnsi="Segoe UI" w:cs="Segoe UI"/>
          <w:sz w:val="21"/>
          <w:szCs w:val="21"/>
          <w:lang w:eastAsia="en-GB"/>
        </w:rPr>
        <w:t>.</w:t>
      </w:r>
    </w:p>
    <w:sectPr w:rsidR="009410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7EC4"/>
    <w:multiLevelType w:val="hybridMultilevel"/>
    <w:tmpl w:val="D0C6B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1B"/>
    <w:rsid w:val="00045680"/>
    <w:rsid w:val="000B3A6D"/>
    <w:rsid w:val="00105478"/>
    <w:rsid w:val="001457B0"/>
    <w:rsid w:val="00223C96"/>
    <w:rsid w:val="002E2907"/>
    <w:rsid w:val="002F72AB"/>
    <w:rsid w:val="00315197"/>
    <w:rsid w:val="003C6ABB"/>
    <w:rsid w:val="004054DC"/>
    <w:rsid w:val="004501FD"/>
    <w:rsid w:val="00485254"/>
    <w:rsid w:val="005B7984"/>
    <w:rsid w:val="006003E5"/>
    <w:rsid w:val="00673DA9"/>
    <w:rsid w:val="00686F1B"/>
    <w:rsid w:val="006D7F00"/>
    <w:rsid w:val="007D61C2"/>
    <w:rsid w:val="00937268"/>
    <w:rsid w:val="009407B0"/>
    <w:rsid w:val="00941086"/>
    <w:rsid w:val="009424EE"/>
    <w:rsid w:val="009743C4"/>
    <w:rsid w:val="009C0882"/>
    <w:rsid w:val="009E67B8"/>
    <w:rsid w:val="00A017E7"/>
    <w:rsid w:val="00A77E61"/>
    <w:rsid w:val="00AD3995"/>
    <w:rsid w:val="00AD5CD6"/>
    <w:rsid w:val="00B524BA"/>
    <w:rsid w:val="00B80C60"/>
    <w:rsid w:val="00B9549D"/>
    <w:rsid w:val="00BB73B2"/>
    <w:rsid w:val="00C612CA"/>
    <w:rsid w:val="00CB4D69"/>
    <w:rsid w:val="00CF6718"/>
    <w:rsid w:val="00D974FA"/>
    <w:rsid w:val="00DB4C4C"/>
    <w:rsid w:val="00DC3CA1"/>
    <w:rsid w:val="00DC43D1"/>
    <w:rsid w:val="00E27241"/>
    <w:rsid w:val="00E459E1"/>
    <w:rsid w:val="00E77806"/>
    <w:rsid w:val="00E82D04"/>
    <w:rsid w:val="00E90824"/>
    <w:rsid w:val="00EA6895"/>
    <w:rsid w:val="00F61448"/>
    <w:rsid w:val="00F73554"/>
    <w:rsid w:val="00F775B7"/>
    <w:rsid w:val="00F92886"/>
    <w:rsid w:val="00FA5BDC"/>
    <w:rsid w:val="00FC797D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F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F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6A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F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F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6A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academy.lancsteachinghospitals.nhs.uk/library/join-the-library/" TargetMode="External"/><Relationship Id="rId13" Type="http://schemas.openxmlformats.org/officeDocument/2006/relationships/hyperlink" Target="https://healthacademy.lancsteachinghospitals.nhs.uk/library/library-training/" TargetMode="External"/><Relationship Id="rId18" Type="http://schemas.openxmlformats.org/officeDocument/2006/relationships/hyperlink" Target="https://healthacademy.lancsteachinghospitals.nhs.uk/library/about-the-library/library-projects/knowledgehub/" TargetMode="External"/><Relationship Id="rId26" Type="http://schemas.openxmlformats.org/officeDocument/2006/relationships/hyperlink" Target="https://casereports.bmj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ancasteachinghospitals.nhslibraries.com/Scripts/Hapi.dll/search1" TargetMode="External"/><Relationship Id="rId7" Type="http://schemas.openxmlformats.org/officeDocument/2006/relationships/hyperlink" Target="https://healthacademy.lancsteachinghospitals.nhs.uk/library/" TargetMode="External"/><Relationship Id="rId12" Type="http://schemas.openxmlformats.org/officeDocument/2006/relationships/hyperlink" Target="https://nhs.powtoon.com/public-powtoon/?public_link_token=ciFyx-jz1W_MnCB3bf_RiofO3S9LOpGCGfU8E5VCtzE" TargetMode="External"/><Relationship Id="rId17" Type="http://schemas.openxmlformats.org/officeDocument/2006/relationships/hyperlink" Target="mailto:Andrew.Craig@lthtr.nhs.uk" TargetMode="External"/><Relationship Id="rId25" Type="http://schemas.openxmlformats.org/officeDocument/2006/relationships/hyperlink" Target="https://new-learning.bmj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library@lthtr.nhsuk" TargetMode="External"/><Relationship Id="rId20" Type="http://schemas.openxmlformats.org/officeDocument/2006/relationships/hyperlink" Target="https://healthacademy.lancsteachinghospitals.nhs.uk/library/find-a-journal-article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dbadge@lthtr.nhs.uk" TargetMode="External"/><Relationship Id="rId11" Type="http://schemas.openxmlformats.org/officeDocument/2006/relationships/hyperlink" Target="https://healthacademy.lancsteachinghospitals.nhs.uk/library/using-your-librarys-facilities/find-a-book/" TargetMode="External"/><Relationship Id="rId24" Type="http://schemas.openxmlformats.org/officeDocument/2006/relationships/hyperlink" Target="https://healthacademy.lancsteachinghospitals.nhs.uk/library/about-the-library/library-projects/dyname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penathens.nice.org.uk/" TargetMode="External"/><Relationship Id="rId23" Type="http://schemas.openxmlformats.org/officeDocument/2006/relationships/hyperlink" Target="https://www.dynamed.com/" TargetMode="External"/><Relationship Id="rId28" Type="http://schemas.openxmlformats.org/officeDocument/2006/relationships/hyperlink" Target="https://twitter.com/lancshosplib?lang=en" TargetMode="External"/><Relationship Id="rId10" Type="http://schemas.openxmlformats.org/officeDocument/2006/relationships/hyperlink" Target="http://lancasteachinghospitals.nhslibraries.com/Scripts/Hapi.dll/search1" TargetMode="External"/><Relationship Id="rId19" Type="http://schemas.openxmlformats.org/officeDocument/2006/relationships/hyperlink" Target="https://healthacademy.lancsteachinghospitals.nhs.uk/libr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althacademy.lancsteachinghospitals.nhs.uk/library/renew-you-books/" TargetMode="External"/><Relationship Id="rId14" Type="http://schemas.openxmlformats.org/officeDocument/2006/relationships/hyperlink" Target="https://healthacademy.lancsteachinghospitals.nhs.uk/library/literature-search/" TargetMode="External"/><Relationship Id="rId22" Type="http://schemas.openxmlformats.org/officeDocument/2006/relationships/hyperlink" Target="https://bestpractice.bmj.com/nhsinengland" TargetMode="External"/><Relationship Id="rId27" Type="http://schemas.openxmlformats.org/officeDocument/2006/relationships/hyperlink" Target="https://www.anatomy.tv/deeplink?entityID=https%3A%2F%2Fidp.eduserv.org.uk%2Fopenathens&amp;target=https://www.anatomy.tv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1001</Words>
  <Characters>5706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Teaching Hospitals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Andrew (LTHTR)</dc:creator>
  <cp:lastModifiedBy>Craig Andrew (LTHTR)</cp:lastModifiedBy>
  <cp:revision>2</cp:revision>
  <cp:lastPrinted>2021-07-01T11:02:00Z</cp:lastPrinted>
  <dcterms:created xsi:type="dcterms:W3CDTF">2022-01-25T10:21:00Z</dcterms:created>
  <dcterms:modified xsi:type="dcterms:W3CDTF">2022-01-25T10:21:00Z</dcterms:modified>
</cp:coreProperties>
</file>