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60" w:rsidRDefault="00BA1A60" w:rsidP="00283E6E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E6B51" wp14:editId="2257CA6F">
                <wp:simplePos x="0" y="0"/>
                <wp:positionH relativeFrom="column">
                  <wp:posOffset>914400</wp:posOffset>
                </wp:positionH>
                <wp:positionV relativeFrom="paragraph">
                  <wp:posOffset>-1272862</wp:posOffset>
                </wp:positionV>
                <wp:extent cx="4340225" cy="1009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28" w:rsidRPr="0090059B" w:rsidRDefault="009D12F8" w:rsidP="009D12F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Clinical Placement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00.25pt;width:341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" filled="f" stroked="f">
                <v:textbox>
                  <w:txbxContent>
                    <w:p w:rsidR="00987728" w:rsidRPr="0090059B" w:rsidRDefault="009D12F8" w:rsidP="009D12F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Clinical Placement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43D7213" wp14:editId="344E2356">
            <wp:simplePos x="0" y="0"/>
            <wp:positionH relativeFrom="column">
              <wp:posOffset>-360045</wp:posOffset>
            </wp:positionH>
            <wp:positionV relativeFrom="paragraph">
              <wp:posOffset>-1113790</wp:posOffset>
            </wp:positionV>
            <wp:extent cx="7560000" cy="1445499"/>
            <wp:effectExtent l="0" t="0" r="3175" b="2540"/>
            <wp:wrapTight wrapText="bothSides">
              <wp:wrapPolygon edited="0">
                <wp:start x="0" y="0"/>
                <wp:lineTo x="0" y="21353"/>
                <wp:lineTo x="21555" y="21353"/>
                <wp:lineTo x="21555" y="0"/>
                <wp:lineTo x="0" y="0"/>
              </wp:wrapPolygon>
            </wp:wrapTight>
            <wp:docPr id="1" name="Picture 1" descr="\\nas01.xlthtr.nhs.uk\users$\Louis.Heptinstall\Documents\My Pictures\Scott Graphics\NewTemplateMastheads 2019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.xlthtr.nhs.uk\users$\Louis.Heptinstall\Documents\My Pictures\Scott Graphics\NewTemplateMastheads 2019 Blan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-2065020</wp:posOffset>
                </wp:positionV>
                <wp:extent cx="398843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28" w:rsidRPr="00725115" w:rsidRDefault="00987728" w:rsidP="009877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the</w:t>
                            </w: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name of department or division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55pt;margin-top:-162.6pt;width:314.0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" filled="f" stroked="f">
                <v:textbox>
                  <w:txbxContent>
                    <w:p w:rsidR="00987728" w:rsidRPr="00725115" w:rsidRDefault="00987728" w:rsidP="009877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the</w:t>
                      </w: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name of department or division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22D60" w:rsidRPr="00D22D60" w:rsidRDefault="00D22D60" w:rsidP="00D22D60">
      <w:pPr>
        <w:pBdr>
          <w:bottom w:val="single" w:sz="4" w:space="1" w:color="005EB8"/>
        </w:pBdr>
        <w:rPr>
          <w:rFonts w:ascii="Arial" w:hAnsi="Arial" w:cs="Arial"/>
          <w:b/>
          <w:color w:val="005EB8"/>
          <w:sz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8"/>
        <w:gridCol w:w="4464"/>
      </w:tblGrid>
      <w:tr w:rsidR="009D12F8" w:rsidRPr="009D12F8" w:rsidTr="009D12F8">
        <w:trPr>
          <w:trHeight w:hRule="exact" w:val="733"/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Placement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Area</w:t>
            </w: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:rsidR="009D12F8" w:rsidRPr="009D12F8" w:rsidRDefault="00A01EE4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hAnsi="Arial"/>
                <w:sz w:val="24"/>
              </w:rPr>
              <w:t>Lancashire Teaching Hospitals  Integrated Frailty Team</w:t>
            </w:r>
          </w:p>
        </w:tc>
      </w:tr>
      <w:tr w:rsidR="009D12F8" w:rsidRPr="009D12F8" w:rsidTr="00A01EE4">
        <w:trPr>
          <w:trHeight w:hRule="exact" w:val="2447"/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Address: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:rsidR="009D12F8" w:rsidRDefault="009D12F8" w:rsidP="0062600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Core Therapies Department</w:t>
            </w:r>
          </w:p>
          <w:p w:rsidR="00A01EE4" w:rsidRPr="00A01EE4" w:rsidRDefault="00A01EE4" w:rsidP="00A01EE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1E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Lancashire Teaching Hospitals</w:t>
            </w:r>
          </w:p>
          <w:p w:rsidR="00A01EE4" w:rsidRPr="00A01EE4" w:rsidRDefault="00A01EE4" w:rsidP="00A01EE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1E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NHS Foundation Trust.</w:t>
            </w:r>
          </w:p>
          <w:p w:rsidR="00A01EE4" w:rsidRPr="00A01EE4" w:rsidRDefault="00A01EE4" w:rsidP="00A01EE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1E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Royal Preston Hospital</w:t>
            </w:r>
          </w:p>
          <w:p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01E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Sharoe</w:t>
            </w:r>
            <w:proofErr w:type="spellEnd"/>
            <w:r w:rsidRPr="00A01E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Green Lane North</w:t>
            </w:r>
          </w:p>
          <w:p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01E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Fulwood</w:t>
            </w:r>
            <w:proofErr w:type="spellEnd"/>
          </w:p>
          <w:p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1E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Preston</w:t>
            </w:r>
          </w:p>
          <w:p w:rsidR="00A01EE4" w:rsidRPr="00A01EE4" w:rsidRDefault="00A01EE4" w:rsidP="00A0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1E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PR2 9HT</w:t>
            </w:r>
          </w:p>
          <w:p w:rsidR="00A01EE4" w:rsidRPr="009D12F8" w:rsidRDefault="00A01EE4" w:rsidP="0062600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:rsidTr="009D12F8">
        <w:trPr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Telephone Number: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:rsidR="009D12F8" w:rsidRPr="00A01EE4" w:rsidRDefault="00A01EE4" w:rsidP="009D12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1EE4">
              <w:rPr>
                <w:rFonts w:ascii="Arial" w:hAnsi="Arial" w:cs="Arial"/>
                <w:sz w:val="24"/>
                <w:szCs w:val="24"/>
              </w:rPr>
              <w:t>01772 524453</w:t>
            </w:r>
          </w:p>
        </w:tc>
      </w:tr>
      <w:tr w:rsidR="009D12F8" w:rsidRPr="009D12F8" w:rsidTr="009D12F8">
        <w:trPr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Contact Name: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:rsidR="009D12F8" w:rsidRPr="00A01EE4" w:rsidRDefault="00A01EE4" w:rsidP="00024E7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1EE4">
              <w:rPr>
                <w:rFonts w:ascii="Arial" w:hAnsi="Arial" w:cs="Arial"/>
                <w:sz w:val="24"/>
                <w:szCs w:val="24"/>
              </w:rPr>
              <w:t xml:space="preserve">Julie Brown </w:t>
            </w:r>
          </w:p>
        </w:tc>
      </w:tr>
      <w:tr w:rsidR="009D12F8" w:rsidRPr="009D12F8" w:rsidTr="009D12F8">
        <w:trPr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Facilitator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:rsidR="009D12F8" w:rsidRPr="00A01EE4" w:rsidRDefault="00963801" w:rsidP="009D12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 Sullivan</w:t>
            </w:r>
          </w:p>
        </w:tc>
      </w:tr>
      <w:tr w:rsidR="009D12F8" w:rsidRPr="009D12F8" w:rsidTr="009D12F8">
        <w:trPr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Type of Placement: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:rsidR="009D12F8" w:rsidRPr="00A01EE4" w:rsidRDefault="008E09FD" w:rsidP="009D12F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Acute Elderly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Medicine</w:t>
            </w:r>
          </w:p>
        </w:tc>
      </w:tr>
      <w:tr w:rsidR="009D12F8" w:rsidRPr="009D12F8" w:rsidTr="009D12F8">
        <w:trPr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Details of type of clients being dealt with: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:rsidR="00A01EE4" w:rsidRDefault="00A01EE4" w:rsidP="00A01EE4">
            <w:pPr>
              <w:pStyle w:val="Head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Patients who attend Emergency departments and acute hospita</w:t>
            </w:r>
            <w:r w:rsidR="00857DBE">
              <w:rPr>
                <w:rFonts w:ascii="Arial" w:hAnsi="Arial"/>
                <w:sz w:val="24"/>
              </w:rPr>
              <w:t>l wards who meet the Clinical Frailty Scale (CFS).</w:t>
            </w:r>
          </w:p>
          <w:p w:rsidR="00E8534D" w:rsidRDefault="00857DBE" w:rsidP="00A01EE4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Specialty integrated </w:t>
            </w:r>
            <w:r w:rsidR="00A01EE4">
              <w:rPr>
                <w:rFonts w:ascii="Arial" w:hAnsi="Arial"/>
                <w:sz w:val="24"/>
              </w:rPr>
              <w:t>team</w:t>
            </w:r>
            <w:r w:rsidR="00E8534D">
              <w:rPr>
                <w:rFonts w:ascii="Arial" w:hAnsi="Arial"/>
                <w:sz w:val="24"/>
              </w:rPr>
              <w:t xml:space="preserve"> who i</w:t>
            </w:r>
            <w:r w:rsidR="00A01EE4">
              <w:rPr>
                <w:rFonts w:ascii="Arial" w:hAnsi="Arial"/>
                <w:sz w:val="24"/>
              </w:rPr>
              <w:t>n reach into Emergency</w:t>
            </w:r>
            <w:r w:rsidR="00E8534D">
              <w:rPr>
                <w:rFonts w:ascii="Arial" w:hAnsi="Arial"/>
                <w:sz w:val="24"/>
              </w:rPr>
              <w:t xml:space="preserve"> department, Acute Frailty Unit and SDEC</w:t>
            </w:r>
            <w:r w:rsidR="00A01EE4">
              <w:rPr>
                <w:rFonts w:ascii="Arial" w:hAnsi="Arial"/>
                <w:sz w:val="24"/>
              </w:rPr>
              <w:t xml:space="preserve">. </w:t>
            </w:r>
          </w:p>
          <w:p w:rsidR="009D12F8" w:rsidRPr="009D12F8" w:rsidRDefault="00A01EE4" w:rsidP="00A01EE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hAnsi="Arial"/>
                <w:sz w:val="24"/>
              </w:rPr>
              <w:t>Highly complex with multiple morbidities</w:t>
            </w:r>
            <w:r w:rsidR="00E8534D">
              <w:rPr>
                <w:rFonts w:ascii="Arial" w:hAnsi="Arial"/>
                <w:sz w:val="24"/>
              </w:rPr>
              <w:t xml:space="preserve"> and frailty syndromes. </w:t>
            </w:r>
          </w:p>
        </w:tc>
      </w:tr>
      <w:tr w:rsidR="009D12F8" w:rsidRPr="009D12F8" w:rsidTr="009D12F8">
        <w:trPr>
          <w:trHeight w:val="1133"/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The type of experience which may be gained from this placement: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:rsidR="00A01EE4" w:rsidRPr="008E09FD" w:rsidRDefault="00963801" w:rsidP="00A01EE4">
            <w:pPr>
              <w:rPr>
                <w:rFonts w:ascii="Arial" w:hAnsi="Arial"/>
                <w:sz w:val="24"/>
              </w:rPr>
            </w:pPr>
            <w:r w:rsidRPr="008E09FD">
              <w:rPr>
                <w:rFonts w:ascii="Arial" w:hAnsi="Arial"/>
                <w:sz w:val="24"/>
              </w:rPr>
              <w:t>Project work to initiate the introductor</w:t>
            </w:r>
            <w:r w:rsidR="00857DBE" w:rsidRPr="008E09FD">
              <w:rPr>
                <w:rFonts w:ascii="Arial" w:hAnsi="Arial"/>
                <w:sz w:val="24"/>
              </w:rPr>
              <w:t>y pilot of a v</w:t>
            </w:r>
            <w:r w:rsidR="00E8534D" w:rsidRPr="008E09FD">
              <w:rPr>
                <w:rFonts w:ascii="Arial" w:hAnsi="Arial"/>
                <w:sz w:val="24"/>
              </w:rPr>
              <w:t>i</w:t>
            </w:r>
            <w:r w:rsidR="00857DBE" w:rsidRPr="008E09FD">
              <w:rPr>
                <w:rFonts w:ascii="Arial" w:hAnsi="Arial"/>
                <w:sz w:val="24"/>
              </w:rPr>
              <w:t xml:space="preserve">rtual frailty groups following follow up phone calls. </w:t>
            </w:r>
          </w:p>
          <w:p w:rsidR="00A01EE4" w:rsidRDefault="00A01EE4" w:rsidP="00A01E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Integrated working with nursing/ physio colleagues</w:t>
            </w:r>
            <w:r w:rsidR="00E8534D">
              <w:rPr>
                <w:rFonts w:ascii="Arial" w:hAnsi="Arial"/>
                <w:sz w:val="24"/>
              </w:rPr>
              <w:t xml:space="preserve">. </w:t>
            </w:r>
          </w:p>
          <w:p w:rsidR="00A01EE4" w:rsidRDefault="00A01EE4" w:rsidP="00A01E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Interdisciplinary competencies</w:t>
            </w:r>
          </w:p>
          <w:p w:rsidR="009869A9" w:rsidRDefault="009869A9" w:rsidP="00A01E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Hyper acute decision making</w:t>
            </w:r>
          </w:p>
          <w:p w:rsidR="008D15D1" w:rsidRDefault="00E8534D" w:rsidP="00A01EE4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Complete holistic Comprehensive, Geriatric A</w:t>
            </w:r>
            <w:r w:rsidR="00A01EE4">
              <w:rPr>
                <w:rFonts w:ascii="Arial" w:hAnsi="Arial"/>
                <w:sz w:val="24"/>
              </w:rPr>
              <w:t>ssessments</w:t>
            </w:r>
            <w:r>
              <w:rPr>
                <w:rFonts w:ascii="Arial" w:hAnsi="Arial"/>
                <w:sz w:val="24"/>
              </w:rPr>
              <w:t xml:space="preserve"> (CGA) and functional assessments. </w:t>
            </w:r>
          </w:p>
          <w:p w:rsidR="00E8534D" w:rsidRDefault="00E8534D" w:rsidP="00A01EE4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E8534D" w:rsidRPr="009D12F8" w:rsidRDefault="008E09FD" w:rsidP="00A01EE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Cognitive assessments. </w:t>
            </w:r>
          </w:p>
        </w:tc>
      </w:tr>
      <w:tr w:rsidR="009D12F8" w:rsidRPr="009D12F8" w:rsidTr="00A01EE4">
        <w:trPr>
          <w:trHeight w:val="539"/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lastRenderedPageBreak/>
              <w:t>Special Knowledge and information which would be useful to the student:</w:t>
            </w: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:rsidR="00A01EE4" w:rsidRDefault="00A01EE4" w:rsidP="00A01E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Dementia</w:t>
            </w:r>
            <w:r w:rsidR="008E09FD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="008E09FD">
              <w:rPr>
                <w:rFonts w:ascii="Arial" w:hAnsi="Arial"/>
                <w:sz w:val="24"/>
              </w:rPr>
              <w:t>delerium</w:t>
            </w:r>
            <w:proofErr w:type="spellEnd"/>
            <w:r>
              <w:rPr>
                <w:rFonts w:ascii="Arial" w:hAnsi="Arial"/>
                <w:sz w:val="24"/>
              </w:rPr>
              <w:t xml:space="preserve"> awareness</w:t>
            </w:r>
          </w:p>
          <w:p w:rsidR="009D12F8" w:rsidRPr="009D12F8" w:rsidRDefault="00A01EE4" w:rsidP="00A01EE4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hAnsi="Arial"/>
                <w:sz w:val="24"/>
              </w:rPr>
              <w:t>Awareness of current government standards and guidelines influencing care of dementia/ older person (</w:t>
            </w:r>
            <w:proofErr w:type="spellStart"/>
            <w:r>
              <w:rPr>
                <w:rFonts w:ascii="Arial" w:hAnsi="Arial"/>
                <w:sz w:val="24"/>
              </w:rPr>
              <w:t>ie</w:t>
            </w:r>
            <w:proofErr w:type="spellEnd"/>
            <w:r>
              <w:rPr>
                <w:rFonts w:ascii="Arial" w:hAnsi="Arial"/>
                <w:sz w:val="24"/>
              </w:rPr>
              <w:t xml:space="preserve"> RCP guidelines, NICE guidelines, National Service Frameworks) and frailties</w:t>
            </w:r>
          </w:p>
        </w:tc>
      </w:tr>
      <w:tr w:rsidR="009D12F8" w:rsidRPr="009D12F8" w:rsidTr="00A01EE4">
        <w:trPr>
          <w:trHeight w:val="1087"/>
          <w:tblCellSpacing w:w="20" w:type="dxa"/>
        </w:trPr>
        <w:tc>
          <w:tcPr>
            <w:tcW w:w="4428" w:type="dxa"/>
          </w:tcPr>
          <w:p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Recommended Reading:</w:t>
            </w:r>
          </w:p>
        </w:tc>
        <w:tc>
          <w:tcPr>
            <w:tcW w:w="4404" w:type="dxa"/>
          </w:tcPr>
          <w:p w:rsidR="00A01EE4" w:rsidRDefault="00A01EE4" w:rsidP="00A01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E4">
              <w:rPr>
                <w:rFonts w:ascii="Arial" w:hAnsi="Arial" w:cs="Arial"/>
                <w:sz w:val="24"/>
                <w:szCs w:val="24"/>
              </w:rPr>
              <w:t>Any information on dementia care/ service improvements i.e. National Dementia Strategy/ Prime Ministers Challenge/ Kings Fund – Improving the Environment</w:t>
            </w:r>
          </w:p>
          <w:p w:rsidR="00A01EE4" w:rsidRDefault="00A01EE4" w:rsidP="00A01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1EE4" w:rsidRDefault="00A01EE4" w:rsidP="00A01EE4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927345">
              <w:rPr>
                <w:rFonts w:ascii="Arial" w:hAnsi="Arial"/>
                <w:sz w:val="24"/>
              </w:rPr>
              <w:t>University module notes on the variety of</w:t>
            </w:r>
            <w:r w:rsidR="00857DBE">
              <w:rPr>
                <w:rFonts w:ascii="Arial" w:hAnsi="Arial"/>
                <w:sz w:val="24"/>
              </w:rPr>
              <w:t xml:space="preserve"> frailty factors and frailty conditions</w:t>
            </w:r>
            <w:r w:rsidR="00E8534D">
              <w:rPr>
                <w:rFonts w:ascii="Arial" w:hAnsi="Arial"/>
                <w:sz w:val="24"/>
              </w:rPr>
              <w:t>.</w:t>
            </w:r>
            <w:r w:rsidR="00857DBE">
              <w:rPr>
                <w:rFonts w:ascii="Arial" w:hAnsi="Arial"/>
                <w:sz w:val="24"/>
              </w:rPr>
              <w:t xml:space="preserve"> </w:t>
            </w:r>
          </w:p>
          <w:p w:rsidR="00A01EE4" w:rsidRDefault="00A01EE4" w:rsidP="00A01EE4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A01EE4" w:rsidRPr="00927345" w:rsidRDefault="00A01EE4" w:rsidP="00A01EE4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Royal College of Physicians – Silver Book.</w:t>
            </w:r>
          </w:p>
          <w:p w:rsidR="008D15D1" w:rsidRPr="009D12F8" w:rsidRDefault="008D15D1" w:rsidP="00A01EE4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:rsidTr="00A01EE4">
        <w:trPr>
          <w:trHeight w:val="1087"/>
          <w:tblCellSpacing w:w="20" w:type="dxa"/>
        </w:trPr>
        <w:tc>
          <w:tcPr>
            <w:tcW w:w="4428" w:type="dxa"/>
          </w:tcPr>
          <w:p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Visits/shadowing which can be arranged:</w:t>
            </w:r>
          </w:p>
        </w:tc>
        <w:tc>
          <w:tcPr>
            <w:tcW w:w="4404" w:type="dxa"/>
          </w:tcPr>
          <w:p w:rsidR="008D15D1" w:rsidRPr="009D12F8" w:rsidRDefault="00A01EE4" w:rsidP="00A01EE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We are based within a large acute hospital foundation trust, with a variety of regional specialist services. We are also supported by a variety of specialist community services. </w:t>
            </w:r>
            <w:smartTag w:uri="urn:schemas-microsoft-com:office:smarttags" w:element="place">
              <w:r>
                <w:rPr>
                  <w:rFonts w:ascii="Arial" w:hAnsi="Arial"/>
                  <w:sz w:val="24"/>
                </w:rPr>
                <w:t>Opportunity</w:t>
              </w:r>
            </w:smartTag>
            <w:r>
              <w:rPr>
                <w:rFonts w:ascii="Arial" w:hAnsi="Arial"/>
                <w:sz w:val="24"/>
              </w:rPr>
              <w:t xml:space="preserve"> exists for visits as relevant.</w:t>
            </w:r>
          </w:p>
        </w:tc>
      </w:tr>
      <w:tr w:rsidR="009D12F8" w:rsidRPr="009D12F8" w:rsidTr="00A01EE4">
        <w:trPr>
          <w:trHeight w:val="1087"/>
          <w:tblCellSpacing w:w="20" w:type="dxa"/>
        </w:trPr>
        <w:tc>
          <w:tcPr>
            <w:tcW w:w="4428" w:type="dxa"/>
          </w:tcPr>
          <w:p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Hours of work:</w:t>
            </w:r>
          </w:p>
        </w:tc>
        <w:tc>
          <w:tcPr>
            <w:tcW w:w="4404" w:type="dxa"/>
          </w:tcPr>
          <w:p w:rsidR="009D12F8" w:rsidRPr="009D12F8" w:rsidRDefault="00857DBE" w:rsidP="00A01EE4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08:00 – 16:0</w:t>
            </w:r>
            <w:r w:rsidR="00A01EE4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0</w:t>
            </w:r>
          </w:p>
        </w:tc>
      </w:tr>
      <w:tr w:rsidR="009D12F8" w:rsidRPr="009D12F8" w:rsidTr="009D12F8">
        <w:trPr>
          <w:trHeight w:val="1087"/>
          <w:tblCellSpacing w:w="20" w:type="dxa"/>
        </w:trPr>
        <w:tc>
          <w:tcPr>
            <w:tcW w:w="8872" w:type="dxa"/>
            <w:gridSpan w:val="2"/>
          </w:tcPr>
          <w:p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:rsidR="009D12F8" w:rsidRDefault="009D12F8" w:rsidP="006260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Last updated: </w:t>
            </w:r>
            <w:r w:rsidR="00A01EE4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10/10/2019</w:t>
            </w:r>
          </w:p>
        </w:tc>
      </w:tr>
    </w:tbl>
    <w:p w:rsidR="00ED731B" w:rsidRDefault="00ED731B">
      <w:pPr>
        <w:rPr>
          <w:rFonts w:ascii="Arial" w:hAnsi="Arial" w:cs="Arial"/>
          <w:sz w:val="24"/>
        </w:rPr>
      </w:pPr>
    </w:p>
    <w:sectPr w:rsidR="00ED731B" w:rsidSect="007C1500">
      <w:footerReference w:type="default" r:id="rId10"/>
      <w:headerReference w:type="first" r:id="rId11"/>
      <w:pgSz w:w="11906" w:h="16838" w:code="9"/>
      <w:pgMar w:top="567" w:right="567" w:bottom="567" w:left="56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7B" w:rsidRDefault="0087337B" w:rsidP="00283E6E">
      <w:pPr>
        <w:spacing w:after="0" w:line="240" w:lineRule="auto"/>
      </w:pPr>
      <w:r>
        <w:separator/>
      </w:r>
    </w:p>
  </w:endnote>
  <w:endnote w:type="continuationSeparator" w:id="0">
    <w:p w:rsidR="0087337B" w:rsidRDefault="0087337B" w:rsidP="002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36" w:space="0" w:color="005EB8"/>
        <w:left w:val="single" w:sz="36" w:space="0" w:color="005EB8"/>
        <w:bottom w:val="single" w:sz="36" w:space="0" w:color="005EB8"/>
        <w:right w:val="single" w:sz="36" w:space="0" w:color="005EB8"/>
        <w:insideH w:val="single" w:sz="36" w:space="0" w:color="005EB8"/>
        <w:insideV w:val="single" w:sz="36" w:space="0" w:color="005EB8"/>
      </w:tblBorders>
      <w:tblLook w:val="04A0" w:firstRow="1" w:lastRow="0" w:firstColumn="1" w:lastColumn="0" w:noHBand="0" w:noVBand="1"/>
    </w:tblPr>
    <w:tblGrid>
      <w:gridCol w:w="10988"/>
    </w:tblGrid>
    <w:tr w:rsidR="00283E6E">
      <w:trPr>
        <w:trHeight w:val="397"/>
      </w:trPr>
      <w:tc>
        <w:tcPr>
          <w:tcW w:w="10988" w:type="dxa"/>
          <w:tcBorders>
            <w:top w:val="single" w:sz="36" w:space="0" w:color="005EB8"/>
            <w:left w:val="nil"/>
            <w:right w:val="nil"/>
          </w:tcBorders>
          <w:vAlign w:val="center"/>
        </w:tcPr>
        <w:sdt>
          <w:sdtPr>
            <w:id w:val="16224236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283E6E" w:rsidRDefault="00684CAE" w:rsidP="00A116DD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E09F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283E6E" w:rsidRDefault="00283E6E" w:rsidP="00283E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7B" w:rsidRDefault="0087337B" w:rsidP="00283E6E">
      <w:pPr>
        <w:spacing w:after="0" w:line="240" w:lineRule="auto"/>
      </w:pPr>
      <w:r>
        <w:separator/>
      </w:r>
    </w:p>
  </w:footnote>
  <w:footnote w:type="continuationSeparator" w:id="0">
    <w:p w:rsidR="0087337B" w:rsidRDefault="0087337B" w:rsidP="002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6E" w:rsidRDefault="00283E6E" w:rsidP="00283E6E">
    <w:pPr>
      <w:pStyle w:val="Header"/>
      <w:jc w:val="center"/>
    </w:pPr>
  </w:p>
  <w:p w:rsidR="00283E6E" w:rsidRDefault="00283E6E" w:rsidP="00283E6E">
    <w:pPr>
      <w:pStyle w:val="Header"/>
      <w:jc w:val="right"/>
    </w:pPr>
  </w:p>
  <w:p w:rsidR="00283E6E" w:rsidRDefault="00283E6E" w:rsidP="00283E6E">
    <w:pPr>
      <w:pStyle w:val="Header"/>
    </w:pPr>
  </w:p>
  <w:p w:rsidR="00283E6E" w:rsidRDefault="00283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026"/>
    <w:multiLevelType w:val="hybridMultilevel"/>
    <w:tmpl w:val="D9E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31F"/>
    <w:multiLevelType w:val="hybridMultilevel"/>
    <w:tmpl w:val="98D2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4A8"/>
    <w:multiLevelType w:val="hybridMultilevel"/>
    <w:tmpl w:val="3ADE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55B09"/>
    <w:multiLevelType w:val="multilevel"/>
    <w:tmpl w:val="8FE23B3A"/>
    <w:lvl w:ilvl="0">
      <w:start w:val="1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B3411"/>
    <w:multiLevelType w:val="hybridMultilevel"/>
    <w:tmpl w:val="FEBC2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50A2"/>
    <w:multiLevelType w:val="hybridMultilevel"/>
    <w:tmpl w:val="39B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433DF"/>
    <w:multiLevelType w:val="hybridMultilevel"/>
    <w:tmpl w:val="0F5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E"/>
    <w:rsid w:val="00024E76"/>
    <w:rsid w:val="002631FC"/>
    <w:rsid w:val="00283E6E"/>
    <w:rsid w:val="002F1F6D"/>
    <w:rsid w:val="0031226F"/>
    <w:rsid w:val="00371E43"/>
    <w:rsid w:val="003C55BA"/>
    <w:rsid w:val="0062600D"/>
    <w:rsid w:val="00684CAE"/>
    <w:rsid w:val="00706606"/>
    <w:rsid w:val="007C1500"/>
    <w:rsid w:val="00857DBE"/>
    <w:rsid w:val="00865345"/>
    <w:rsid w:val="0087337B"/>
    <w:rsid w:val="008D15D1"/>
    <w:rsid w:val="008D2EBA"/>
    <w:rsid w:val="008E09FD"/>
    <w:rsid w:val="0090059B"/>
    <w:rsid w:val="009318BA"/>
    <w:rsid w:val="00963801"/>
    <w:rsid w:val="009869A9"/>
    <w:rsid w:val="00987728"/>
    <w:rsid w:val="009D12F8"/>
    <w:rsid w:val="00A01EE4"/>
    <w:rsid w:val="00A77444"/>
    <w:rsid w:val="00A83378"/>
    <w:rsid w:val="00B25A4E"/>
    <w:rsid w:val="00B53C12"/>
    <w:rsid w:val="00B8035D"/>
    <w:rsid w:val="00BA1A60"/>
    <w:rsid w:val="00BB1FD3"/>
    <w:rsid w:val="00C041A5"/>
    <w:rsid w:val="00C95A02"/>
    <w:rsid w:val="00D22D60"/>
    <w:rsid w:val="00E8534D"/>
    <w:rsid w:val="00E91E30"/>
    <w:rsid w:val="00ED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55C6-F862-4EF6-98E6-CFECA3D2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Thomas (LTHTR)</dc:creator>
  <cp:lastModifiedBy>Sullivan Kathryn (LTHTR)</cp:lastModifiedBy>
  <cp:revision>2</cp:revision>
  <dcterms:created xsi:type="dcterms:W3CDTF">2022-01-19T08:53:00Z</dcterms:created>
  <dcterms:modified xsi:type="dcterms:W3CDTF">2022-01-19T08:53:00Z</dcterms:modified>
</cp:coreProperties>
</file>