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60" w:rsidRDefault="00BA1A60" w:rsidP="00283E6E">
      <w:pPr>
        <w:rPr>
          <w:rFonts w:ascii="Arial" w:hAnsi="Arial" w:cs="Arial"/>
          <w:sz w:val="24"/>
        </w:rPr>
      </w:pPr>
      <w:r>
        <w:rPr>
          <w:noProof/>
          <w:lang w:eastAsia="en-GB"/>
        </w:rPr>
        <mc:AlternateContent>
          <mc:Choice Requires="wps">
            <w:drawing>
              <wp:anchor distT="0" distB="0" distL="114300" distR="114300" simplePos="0" relativeHeight="251661312" behindDoc="0" locked="0" layoutInCell="1" allowOverlap="1" wp14:anchorId="34AE6B51" wp14:editId="2257CA6F">
                <wp:simplePos x="0" y="0"/>
                <wp:positionH relativeFrom="column">
                  <wp:posOffset>914400</wp:posOffset>
                </wp:positionH>
                <wp:positionV relativeFrom="paragraph">
                  <wp:posOffset>-1272862</wp:posOffset>
                </wp:positionV>
                <wp:extent cx="4340225" cy="1009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1009650"/>
                        </a:xfrm>
                        <a:prstGeom prst="rect">
                          <a:avLst/>
                        </a:prstGeom>
                        <a:noFill/>
                        <a:ln w="9525">
                          <a:noFill/>
                          <a:miter lim="800000"/>
                          <a:headEnd/>
                          <a:tailEnd/>
                        </a:ln>
                      </wps:spPr>
                      <wps:txbx>
                        <w:txbxContent>
                          <w:p w:rsidR="00987728" w:rsidRPr="0090059B" w:rsidRDefault="009D12F8" w:rsidP="009D12F8">
                            <w:pPr>
                              <w:spacing w:before="240"/>
                              <w:jc w:val="center"/>
                              <w:rPr>
                                <w:rFonts w:ascii="Arial" w:hAnsi="Arial" w:cs="Arial"/>
                                <w:b/>
                                <w:color w:val="FFFFFF" w:themeColor="background1"/>
                                <w:sz w:val="48"/>
                                <w:szCs w:val="48"/>
                              </w:rPr>
                            </w:pPr>
                            <w:r>
                              <w:rPr>
                                <w:rFonts w:ascii="Arial" w:hAnsi="Arial" w:cs="Arial"/>
                                <w:b/>
                                <w:color w:val="FFFFFF" w:themeColor="background1"/>
                                <w:sz w:val="48"/>
                                <w:szCs w:val="48"/>
                              </w:rPr>
                              <w:t>Clinical Placement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00.25pt;width:341.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" filled="f" stroked="f">
                <v:textbox>
                  <w:txbxContent>
                    <w:p w:rsidR="00987728" w:rsidRPr="0090059B" w:rsidRDefault="009D12F8" w:rsidP="009D12F8">
                      <w:pPr>
                        <w:spacing w:before="240"/>
                        <w:jc w:val="center"/>
                        <w:rPr>
                          <w:rFonts w:ascii="Arial" w:hAnsi="Arial" w:cs="Arial"/>
                          <w:b/>
                          <w:color w:val="FFFFFF" w:themeColor="background1"/>
                          <w:sz w:val="48"/>
                          <w:szCs w:val="48"/>
                        </w:rPr>
                      </w:pPr>
                      <w:r>
                        <w:rPr>
                          <w:rFonts w:ascii="Arial" w:hAnsi="Arial" w:cs="Arial"/>
                          <w:b/>
                          <w:color w:val="FFFFFF" w:themeColor="background1"/>
                          <w:sz w:val="48"/>
                          <w:szCs w:val="48"/>
                        </w:rPr>
                        <w:t>Clinical Placement Summary</w:t>
                      </w:r>
                    </w:p>
                  </w:txbxContent>
                </v:textbox>
              </v:shape>
            </w:pict>
          </mc:Fallback>
        </mc:AlternateContent>
      </w:r>
      <w:r>
        <w:rPr>
          <w:noProof/>
          <w:lang w:eastAsia="en-GB"/>
        </w:rPr>
        <w:drawing>
          <wp:anchor distT="0" distB="0" distL="114300" distR="114300" simplePos="0" relativeHeight="251662336" behindDoc="1" locked="0" layoutInCell="1" allowOverlap="1" wp14:anchorId="343D7213" wp14:editId="344E2356">
            <wp:simplePos x="0" y="0"/>
            <wp:positionH relativeFrom="column">
              <wp:posOffset>-360045</wp:posOffset>
            </wp:positionH>
            <wp:positionV relativeFrom="paragraph">
              <wp:posOffset>-1113790</wp:posOffset>
            </wp:positionV>
            <wp:extent cx="7560000" cy="1445499"/>
            <wp:effectExtent l="0" t="0" r="3175" b="2540"/>
            <wp:wrapTight wrapText="bothSides">
              <wp:wrapPolygon edited="0">
                <wp:start x="0" y="0"/>
                <wp:lineTo x="0" y="21353"/>
                <wp:lineTo x="21555" y="21353"/>
                <wp:lineTo x="21555" y="0"/>
                <wp:lineTo x="0" y="0"/>
              </wp:wrapPolygon>
            </wp:wrapTight>
            <wp:docPr id="1" name="Picture 1" descr="\\nas01.xlthtr.nhs.uk\users$\Louis.Heptinstall\Documents\My Pictures\Scott Graphics\NewTemplateMastheads 2019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1.xlthtr.nhs.uk\users$\Louis.Heptinstall\Documents\My Pictures\Scott Graphics\NewTemplateMastheads 2019 Bl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445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1A5">
        <w:rPr>
          <w:noProof/>
          <w:lang w:eastAsia="en-GB"/>
        </w:rPr>
        <mc:AlternateContent>
          <mc:Choice Requires="wps">
            <w:drawing>
              <wp:anchor distT="0" distB="0" distL="114300" distR="114300" simplePos="0" relativeHeight="251660288" behindDoc="0" locked="0" layoutInCell="1" allowOverlap="1">
                <wp:simplePos x="0" y="0"/>
                <wp:positionH relativeFrom="column">
                  <wp:posOffset>972185</wp:posOffset>
                </wp:positionH>
                <wp:positionV relativeFrom="paragraph">
                  <wp:posOffset>-2065020</wp:posOffset>
                </wp:positionV>
                <wp:extent cx="3988435" cy="44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441325"/>
                        </a:xfrm>
                        <a:prstGeom prst="rect">
                          <a:avLst/>
                        </a:prstGeom>
                        <a:noFill/>
                        <a:ln w="9525">
                          <a:noFill/>
                          <a:miter lim="800000"/>
                          <a:headEnd/>
                          <a:tailEnd/>
                        </a:ln>
                      </wps:spPr>
                      <wps:txbx>
                        <w:txbxContent>
                          <w:p w:rsidR="00987728" w:rsidRPr="00725115" w:rsidRDefault="00987728" w:rsidP="00987728">
                            <w:pPr>
                              <w:rPr>
                                <w:rFonts w:ascii="Arial" w:hAnsi="Arial" w:cs="Arial"/>
                                <w:b/>
                                <w:color w:val="FFFFFF" w:themeColor="background1"/>
                                <w:sz w:val="24"/>
                              </w:rPr>
                            </w:pPr>
                            <w:r w:rsidRPr="00725115">
                              <w:rPr>
                                <w:rFonts w:ascii="Arial" w:hAnsi="Arial" w:cs="Arial"/>
                                <w:b/>
                                <w:color w:val="FFFFFF" w:themeColor="background1"/>
                                <w:sz w:val="24"/>
                              </w:rPr>
                              <w:t>Put</w:t>
                            </w:r>
                            <w:r>
                              <w:rPr>
                                <w:rFonts w:ascii="Arial" w:hAnsi="Arial" w:cs="Arial"/>
                                <w:b/>
                                <w:color w:val="FFFFFF" w:themeColor="background1"/>
                                <w:sz w:val="24"/>
                              </w:rPr>
                              <w:t xml:space="preserve"> the</w:t>
                            </w:r>
                            <w:r w:rsidRPr="00725115">
                              <w:rPr>
                                <w:rFonts w:ascii="Arial" w:hAnsi="Arial" w:cs="Arial"/>
                                <w:b/>
                                <w:color w:val="FFFFFF" w:themeColor="background1"/>
                                <w:sz w:val="24"/>
                              </w:rPr>
                              <w:t xml:space="preserve"> name of department or division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55pt;margin-top:-162.6pt;width:314.0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" filled="f" stroked="f">
                <v:textbox>
                  <w:txbxContent>
                    <w:p w:rsidR="00987728" w:rsidRPr="00725115" w:rsidRDefault="00987728" w:rsidP="00987728">
                      <w:pPr>
                        <w:rPr>
                          <w:rFonts w:ascii="Arial" w:hAnsi="Arial" w:cs="Arial"/>
                          <w:b/>
                          <w:color w:val="FFFFFF" w:themeColor="background1"/>
                          <w:sz w:val="24"/>
                        </w:rPr>
                      </w:pPr>
                      <w:r w:rsidRPr="00725115">
                        <w:rPr>
                          <w:rFonts w:ascii="Arial" w:hAnsi="Arial" w:cs="Arial"/>
                          <w:b/>
                          <w:color w:val="FFFFFF" w:themeColor="background1"/>
                          <w:sz w:val="24"/>
                        </w:rPr>
                        <w:t>Put</w:t>
                      </w:r>
                      <w:r>
                        <w:rPr>
                          <w:rFonts w:ascii="Arial" w:hAnsi="Arial" w:cs="Arial"/>
                          <w:b/>
                          <w:color w:val="FFFFFF" w:themeColor="background1"/>
                          <w:sz w:val="24"/>
                        </w:rPr>
                        <w:t xml:space="preserve"> the</w:t>
                      </w:r>
                      <w:r w:rsidRPr="00725115">
                        <w:rPr>
                          <w:rFonts w:ascii="Arial" w:hAnsi="Arial" w:cs="Arial"/>
                          <w:b/>
                          <w:color w:val="FFFFFF" w:themeColor="background1"/>
                          <w:sz w:val="24"/>
                        </w:rPr>
                        <w:t xml:space="preserve"> name of department or division here</w:t>
                      </w:r>
                    </w:p>
                  </w:txbxContent>
                </v:textbox>
              </v:shape>
            </w:pict>
          </mc:Fallback>
        </mc:AlternateContent>
      </w:r>
    </w:p>
    <w:p w:rsidR="00D22D60" w:rsidRPr="00D22D60" w:rsidRDefault="00D22D60" w:rsidP="00D22D60">
      <w:pPr>
        <w:pBdr>
          <w:bottom w:val="single" w:sz="4" w:space="1" w:color="005EB8"/>
        </w:pBdr>
        <w:rPr>
          <w:rFonts w:ascii="Arial" w:hAnsi="Arial" w:cs="Arial"/>
          <w:b/>
          <w:color w:val="005EB8"/>
          <w:sz w:val="3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4488"/>
        <w:gridCol w:w="4464"/>
      </w:tblGrid>
      <w:tr w:rsidR="009D12F8" w:rsidRPr="009D12F8" w:rsidTr="009D12F8">
        <w:trPr>
          <w:trHeight w:hRule="exact" w:val="733"/>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 xml:space="preserve">Placement </w:t>
            </w:r>
            <w:r>
              <w:rPr>
                <w:rFonts w:ascii="Arial" w:eastAsia="Times New Roman" w:hAnsi="Arial" w:cs="Times New Roman"/>
                <w:b/>
                <w:sz w:val="24"/>
                <w:szCs w:val="20"/>
                <w:lang w:val="en-US"/>
              </w:rPr>
              <w:t>Area</w:t>
            </w:r>
            <w:r w:rsidRPr="009D12F8">
              <w:rPr>
                <w:rFonts w:ascii="Arial" w:eastAsia="Times New Roman" w:hAnsi="Arial" w:cs="Times New Roman"/>
                <w:b/>
                <w:sz w:val="24"/>
                <w:szCs w:val="20"/>
                <w:lang w:val="en-US"/>
              </w:rPr>
              <w:t>:</w:t>
            </w: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rsidR="009D12F8" w:rsidRPr="009D12F8" w:rsidRDefault="00085FCB" w:rsidP="009D12F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In-patient acute stroke rehabilitation</w:t>
            </w:r>
          </w:p>
        </w:tc>
      </w:tr>
      <w:tr w:rsidR="009D12F8" w:rsidRPr="009D12F8" w:rsidTr="009D12F8">
        <w:trPr>
          <w:trHeight w:hRule="exact" w:val="969"/>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Placement Address:</w:t>
            </w: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rsidR="009D12F8" w:rsidRPr="009D12F8" w:rsidRDefault="00085FCB" w:rsidP="0062600D">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 xml:space="preserve">Core therapies department, Rookwood B, Chorley and South </w:t>
            </w:r>
            <w:proofErr w:type="spellStart"/>
            <w:r>
              <w:rPr>
                <w:rFonts w:ascii="Arial" w:eastAsia="Times New Roman" w:hAnsi="Arial" w:cs="Times New Roman"/>
                <w:sz w:val="24"/>
                <w:szCs w:val="20"/>
                <w:lang w:val="en-US"/>
              </w:rPr>
              <w:t>Ribble</w:t>
            </w:r>
            <w:proofErr w:type="spellEnd"/>
            <w:r>
              <w:rPr>
                <w:rFonts w:ascii="Arial" w:eastAsia="Times New Roman" w:hAnsi="Arial" w:cs="Times New Roman"/>
                <w:sz w:val="24"/>
                <w:szCs w:val="20"/>
                <w:lang w:val="en-US"/>
              </w:rPr>
              <w:t xml:space="preserve"> hospital, Preston Road, Chorley, PR71PP</w:t>
            </w:r>
          </w:p>
        </w:tc>
      </w:tr>
      <w:tr w:rsidR="009D12F8" w:rsidRPr="009D12F8" w:rsidTr="009D12F8">
        <w:trPr>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Telephone Number:</w:t>
            </w: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rsidR="009D12F8" w:rsidRPr="009D12F8" w:rsidRDefault="00085FCB" w:rsidP="009D12F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01257 245118</w:t>
            </w:r>
          </w:p>
        </w:tc>
      </w:tr>
      <w:tr w:rsidR="009D12F8" w:rsidRPr="009D12F8" w:rsidTr="009D12F8">
        <w:trPr>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Contact Name:</w:t>
            </w: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rsidR="009D12F8" w:rsidRDefault="00085FCB"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Angela Alty</w:t>
            </w:r>
          </w:p>
          <w:p w:rsidR="00085FCB" w:rsidRDefault="00085FCB"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Annette Allen</w:t>
            </w:r>
          </w:p>
          <w:p w:rsidR="00085FCB" w:rsidRDefault="00085FCB"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Lorna Fazackerl</w:t>
            </w:r>
            <w:r w:rsidR="00855E0A">
              <w:rPr>
                <w:rFonts w:ascii="Arial" w:eastAsia="Times New Roman" w:hAnsi="Arial" w:cs="Times New Roman"/>
                <w:sz w:val="24"/>
                <w:szCs w:val="20"/>
                <w:lang w:val="en-US"/>
              </w:rPr>
              <w:t>e</w:t>
            </w:r>
            <w:r>
              <w:rPr>
                <w:rFonts w:ascii="Arial" w:eastAsia="Times New Roman" w:hAnsi="Arial" w:cs="Times New Roman"/>
                <w:sz w:val="24"/>
                <w:szCs w:val="20"/>
                <w:lang w:val="en-US"/>
              </w:rPr>
              <w:t>y</w:t>
            </w:r>
          </w:p>
          <w:p w:rsidR="00855E0A" w:rsidRPr="009D12F8" w:rsidRDefault="00855E0A"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Sharon Gallagher</w:t>
            </w:r>
          </w:p>
        </w:tc>
      </w:tr>
      <w:tr w:rsidR="009D12F8" w:rsidRPr="009D12F8" w:rsidTr="009D12F8">
        <w:trPr>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Placement Facilitator</w:t>
            </w: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rsidR="009D12F8" w:rsidRPr="009D12F8" w:rsidRDefault="00CE0FE1" w:rsidP="009D12F8">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Anne Tucker</w:t>
            </w:r>
          </w:p>
        </w:tc>
      </w:tr>
      <w:tr w:rsidR="009D12F8" w:rsidRPr="009D12F8" w:rsidTr="009D12F8">
        <w:trPr>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Type of Placement:</w:t>
            </w: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vAlign w:val="center"/>
          </w:tcPr>
          <w:p w:rsidR="009D12F8" w:rsidRDefault="00085FCB"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Acute stroke rehabilitation</w:t>
            </w:r>
          </w:p>
          <w:p w:rsidR="00CE0FE1" w:rsidRDefault="00CE0FE1" w:rsidP="009D12F8">
            <w:pPr>
              <w:keepNext/>
              <w:spacing w:after="0" w:line="240" w:lineRule="auto"/>
              <w:outlineLvl w:val="0"/>
              <w:rPr>
                <w:rFonts w:ascii="Arial" w:eastAsia="Times New Roman" w:hAnsi="Arial" w:cs="Times New Roman"/>
                <w:sz w:val="24"/>
                <w:szCs w:val="20"/>
                <w:lang w:val="en-US"/>
              </w:rPr>
            </w:pPr>
          </w:p>
          <w:p w:rsidR="00CE0FE1" w:rsidRDefault="00CE0FE1"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The aim of this placement is that the learner will be ward based on nursing shift patterns within the ward based nursing establishment rather than the therapy team which is embedded on Rookwood B.</w:t>
            </w:r>
          </w:p>
          <w:p w:rsidR="00CE0FE1" w:rsidRDefault="00CE0FE1" w:rsidP="009D12F8">
            <w:pPr>
              <w:keepNext/>
              <w:spacing w:after="0" w:line="240" w:lineRule="auto"/>
              <w:outlineLvl w:val="0"/>
              <w:rPr>
                <w:rFonts w:ascii="Arial" w:eastAsia="Times New Roman" w:hAnsi="Arial" w:cs="Times New Roman"/>
                <w:sz w:val="24"/>
                <w:szCs w:val="20"/>
                <w:lang w:val="en-US"/>
              </w:rPr>
            </w:pPr>
          </w:p>
          <w:p w:rsidR="00CE0FE1" w:rsidRDefault="00CE0FE1" w:rsidP="009D12F8">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The learners would have the opportunity to :</w:t>
            </w:r>
          </w:p>
          <w:p w:rsidR="00CE0FE1" w:rsidRDefault="00CE0FE1" w:rsidP="00CE0FE1">
            <w:pPr>
              <w:pStyle w:val="ListParagraph"/>
              <w:keepNext/>
              <w:numPr>
                <w:ilvl w:val="0"/>
                <w:numId w:val="9"/>
              </w:numPr>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Embed Occupational Therapy skills within activities of daily living in a Stroke rehabilitation ward environment</w:t>
            </w:r>
          </w:p>
          <w:p w:rsidR="00CE0FE1" w:rsidRDefault="00CE0FE1" w:rsidP="00CE0FE1">
            <w:pPr>
              <w:pStyle w:val="ListParagraph"/>
              <w:keepNext/>
              <w:numPr>
                <w:ilvl w:val="0"/>
                <w:numId w:val="9"/>
              </w:numPr>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 xml:space="preserve">Facilitate goal based therapy </w:t>
            </w:r>
            <w:proofErr w:type="spellStart"/>
            <w:r>
              <w:rPr>
                <w:rFonts w:ascii="Arial" w:eastAsia="Times New Roman" w:hAnsi="Arial" w:cs="Times New Roman"/>
                <w:sz w:val="24"/>
                <w:szCs w:val="20"/>
                <w:lang w:val="en-US"/>
              </w:rPr>
              <w:t>programmes</w:t>
            </w:r>
            <w:proofErr w:type="spellEnd"/>
            <w:r>
              <w:rPr>
                <w:rFonts w:ascii="Arial" w:eastAsia="Times New Roman" w:hAnsi="Arial" w:cs="Times New Roman"/>
                <w:sz w:val="24"/>
                <w:szCs w:val="20"/>
                <w:lang w:val="en-US"/>
              </w:rPr>
              <w:t xml:space="preserve"> through purposeful Occupation in ward based care</w:t>
            </w:r>
          </w:p>
          <w:p w:rsidR="00CE0FE1" w:rsidRDefault="00CE0FE1" w:rsidP="00CE0FE1">
            <w:pPr>
              <w:pStyle w:val="ListParagraph"/>
              <w:keepNext/>
              <w:numPr>
                <w:ilvl w:val="0"/>
                <w:numId w:val="9"/>
              </w:numPr>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Support the end PJ paralysis campaigns and facilitate systems to ensure a rehabilitation ethos and culture is maintained holistically for the service users</w:t>
            </w:r>
          </w:p>
          <w:p w:rsidR="00CE0FE1" w:rsidRDefault="00CE0FE1" w:rsidP="00CE0FE1">
            <w:pPr>
              <w:pStyle w:val="ListParagraph"/>
              <w:keepNext/>
              <w:numPr>
                <w:ilvl w:val="0"/>
                <w:numId w:val="9"/>
              </w:numPr>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Complete a work based project to review the Stroke e</w:t>
            </w:r>
            <w:r w:rsidR="00F45997">
              <w:rPr>
                <w:rFonts w:ascii="Arial" w:eastAsia="Times New Roman" w:hAnsi="Arial" w:cs="Times New Roman"/>
                <w:sz w:val="24"/>
                <w:szCs w:val="20"/>
                <w:lang w:val="en-US"/>
              </w:rPr>
              <w:t>-</w:t>
            </w:r>
            <w:r>
              <w:rPr>
                <w:rFonts w:ascii="Arial" w:eastAsia="Times New Roman" w:hAnsi="Arial" w:cs="Times New Roman"/>
                <w:sz w:val="24"/>
                <w:szCs w:val="20"/>
                <w:lang w:val="en-US"/>
              </w:rPr>
              <w:t xml:space="preserve">learning information provision and create content aimed at next of kin or </w:t>
            </w:r>
            <w:proofErr w:type="spellStart"/>
            <w:r>
              <w:rPr>
                <w:rFonts w:ascii="Arial" w:eastAsia="Times New Roman" w:hAnsi="Arial" w:cs="Times New Roman"/>
                <w:sz w:val="24"/>
                <w:szCs w:val="20"/>
                <w:lang w:val="en-US"/>
              </w:rPr>
              <w:t>carers</w:t>
            </w:r>
            <w:proofErr w:type="spellEnd"/>
            <w:r>
              <w:rPr>
                <w:rFonts w:ascii="Arial" w:eastAsia="Times New Roman" w:hAnsi="Arial" w:cs="Times New Roman"/>
                <w:sz w:val="24"/>
                <w:szCs w:val="20"/>
                <w:lang w:val="en-US"/>
              </w:rPr>
              <w:t xml:space="preserve"> in line with Stroke Association priorities</w:t>
            </w:r>
          </w:p>
          <w:p w:rsidR="00CE0FE1" w:rsidRDefault="00CE0FE1" w:rsidP="00CE0FE1">
            <w:pPr>
              <w:pStyle w:val="ListParagraph"/>
              <w:keepNext/>
              <w:numPr>
                <w:ilvl w:val="0"/>
                <w:numId w:val="9"/>
              </w:numPr>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lastRenderedPageBreak/>
              <w:t>Measure the impact and outcomes of ward based Occupational T</w:t>
            </w:r>
            <w:r w:rsidR="00855E0A">
              <w:rPr>
                <w:rFonts w:ascii="Arial" w:eastAsia="Times New Roman" w:hAnsi="Arial" w:cs="Times New Roman"/>
                <w:sz w:val="24"/>
                <w:szCs w:val="20"/>
                <w:lang w:val="en-US"/>
              </w:rPr>
              <w:t>herapy provision within a S</w:t>
            </w:r>
            <w:r>
              <w:rPr>
                <w:rFonts w:ascii="Arial" w:eastAsia="Times New Roman" w:hAnsi="Arial" w:cs="Times New Roman"/>
                <w:sz w:val="24"/>
                <w:szCs w:val="20"/>
                <w:lang w:val="en-US"/>
              </w:rPr>
              <w:t>tr</w:t>
            </w:r>
            <w:r w:rsidR="00855E0A">
              <w:rPr>
                <w:rFonts w:ascii="Arial" w:eastAsia="Times New Roman" w:hAnsi="Arial" w:cs="Times New Roman"/>
                <w:sz w:val="24"/>
                <w:szCs w:val="20"/>
                <w:lang w:val="en-US"/>
              </w:rPr>
              <w:t>o</w:t>
            </w:r>
            <w:r>
              <w:rPr>
                <w:rFonts w:ascii="Arial" w:eastAsia="Times New Roman" w:hAnsi="Arial" w:cs="Times New Roman"/>
                <w:sz w:val="24"/>
                <w:szCs w:val="20"/>
                <w:lang w:val="en-US"/>
              </w:rPr>
              <w:t>ke specific rehabilitation w</w:t>
            </w:r>
            <w:r w:rsidR="00855E0A">
              <w:rPr>
                <w:rFonts w:ascii="Arial" w:eastAsia="Times New Roman" w:hAnsi="Arial" w:cs="Times New Roman"/>
                <w:sz w:val="24"/>
                <w:szCs w:val="20"/>
                <w:lang w:val="en-US"/>
              </w:rPr>
              <w:t>a</w:t>
            </w:r>
            <w:r>
              <w:rPr>
                <w:rFonts w:ascii="Arial" w:eastAsia="Times New Roman" w:hAnsi="Arial" w:cs="Times New Roman"/>
                <w:sz w:val="24"/>
                <w:szCs w:val="20"/>
                <w:lang w:val="en-US"/>
              </w:rPr>
              <w:t>rd environment.</w:t>
            </w:r>
          </w:p>
          <w:p w:rsidR="00CE0FE1" w:rsidRDefault="00CE0FE1" w:rsidP="00CE0FE1">
            <w:pPr>
              <w:keepNext/>
              <w:spacing w:after="0" w:line="240" w:lineRule="auto"/>
              <w:outlineLvl w:val="0"/>
              <w:rPr>
                <w:rFonts w:ascii="Arial" w:eastAsia="Times New Roman" w:hAnsi="Arial" w:cs="Times New Roman"/>
                <w:sz w:val="24"/>
                <w:szCs w:val="20"/>
                <w:lang w:val="en-US"/>
              </w:rPr>
            </w:pPr>
          </w:p>
          <w:p w:rsidR="00CE0FE1" w:rsidRDefault="00CE0FE1" w:rsidP="00CE0FE1">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Day to day supervision would be from the nursing line management however there would be weekly formal supervision and assessment by the Occupational Therapists who are substantive to the stroke rehabilitation ward.</w:t>
            </w:r>
          </w:p>
          <w:p w:rsidR="00CE0FE1" w:rsidRDefault="00CE0FE1" w:rsidP="00CE0FE1">
            <w:pPr>
              <w:keepNext/>
              <w:spacing w:after="0" w:line="240" w:lineRule="auto"/>
              <w:outlineLvl w:val="0"/>
              <w:rPr>
                <w:rFonts w:ascii="Arial" w:eastAsia="Times New Roman" w:hAnsi="Arial" w:cs="Times New Roman"/>
                <w:sz w:val="24"/>
                <w:szCs w:val="20"/>
                <w:lang w:val="en-US"/>
              </w:rPr>
            </w:pPr>
          </w:p>
          <w:p w:rsidR="00CE0FE1" w:rsidRPr="00CE0FE1" w:rsidRDefault="00CE0FE1" w:rsidP="00855E0A">
            <w:pPr>
              <w:keepNext/>
              <w:spacing w:after="0" w:line="240" w:lineRule="auto"/>
              <w:outlineLvl w:val="0"/>
              <w:rPr>
                <w:rFonts w:ascii="Arial" w:eastAsia="Times New Roman" w:hAnsi="Arial" w:cs="Times New Roman"/>
                <w:sz w:val="24"/>
                <w:szCs w:val="20"/>
                <w:lang w:val="en-US"/>
              </w:rPr>
            </w:pPr>
            <w:r>
              <w:rPr>
                <w:rFonts w:ascii="Arial" w:eastAsia="Times New Roman" w:hAnsi="Arial" w:cs="Times New Roman"/>
                <w:sz w:val="24"/>
                <w:szCs w:val="20"/>
                <w:lang w:val="en-US"/>
              </w:rPr>
              <w:t xml:space="preserve">Whilst the learning experience would be ward based, it is envisaged that there will be close links with the embedded therapy team on the unit </w:t>
            </w:r>
            <w:r w:rsidR="00855E0A">
              <w:rPr>
                <w:rFonts w:ascii="Arial" w:eastAsia="Times New Roman" w:hAnsi="Arial" w:cs="Times New Roman"/>
                <w:sz w:val="24"/>
                <w:szCs w:val="20"/>
                <w:lang w:val="en-US"/>
              </w:rPr>
              <w:t>however</w:t>
            </w:r>
            <w:r>
              <w:rPr>
                <w:rFonts w:ascii="Arial" w:eastAsia="Times New Roman" w:hAnsi="Arial" w:cs="Times New Roman"/>
                <w:sz w:val="24"/>
                <w:szCs w:val="20"/>
                <w:lang w:val="en-US"/>
              </w:rPr>
              <w:t xml:space="preserve"> the delivery of Occupational Therapy knowledge and skills will be ward based and not based directly wi</w:t>
            </w:r>
            <w:r w:rsidR="00855E0A">
              <w:rPr>
                <w:rFonts w:ascii="Arial" w:eastAsia="Times New Roman" w:hAnsi="Arial" w:cs="Times New Roman"/>
                <w:sz w:val="24"/>
                <w:szCs w:val="20"/>
                <w:lang w:val="en-US"/>
              </w:rPr>
              <w:t>t</w:t>
            </w:r>
            <w:r>
              <w:rPr>
                <w:rFonts w:ascii="Arial" w:eastAsia="Times New Roman" w:hAnsi="Arial" w:cs="Times New Roman"/>
                <w:sz w:val="24"/>
                <w:szCs w:val="20"/>
                <w:lang w:val="en-US"/>
              </w:rPr>
              <w:t>hin the core therapies team.</w:t>
            </w:r>
          </w:p>
        </w:tc>
      </w:tr>
      <w:tr w:rsidR="009D12F8" w:rsidRPr="009D12F8" w:rsidTr="009D12F8">
        <w:trPr>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lastRenderedPageBreak/>
              <w:t>Details of type of clients being dealt with:</w:t>
            </w: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tcPr>
          <w:p w:rsidR="00085FCB" w:rsidRPr="00085FCB" w:rsidRDefault="00085FCB" w:rsidP="00085FCB">
            <w:p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All patients aged 18 years +</w:t>
            </w:r>
          </w:p>
          <w:p w:rsidR="00085FCB" w:rsidRPr="00085FCB" w:rsidRDefault="00085FCB" w:rsidP="00085FCB">
            <w:p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Acute stroke</w:t>
            </w:r>
          </w:p>
          <w:p w:rsidR="00085FCB" w:rsidRPr="00085FCB" w:rsidRDefault="00085FCB" w:rsidP="00085FCB">
            <w:p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TIA</w:t>
            </w:r>
          </w:p>
          <w:p w:rsidR="00085FCB" w:rsidRPr="00085FCB" w:rsidRDefault="00085FCB" w:rsidP="00085FCB">
            <w:p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Other associated neurological conditions (supporting pressures on other wards)</w:t>
            </w:r>
          </w:p>
          <w:p w:rsidR="009D12F8" w:rsidRPr="009D12F8" w:rsidRDefault="00085FCB" w:rsidP="00085FCB">
            <w:p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General medical conditions (supporting pressures on other wards)</w:t>
            </w:r>
          </w:p>
        </w:tc>
      </w:tr>
      <w:tr w:rsidR="009D12F8" w:rsidRPr="009D12F8" w:rsidTr="009D12F8">
        <w:trPr>
          <w:trHeight w:val="1133"/>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t>The type of experience which may be gained from this placement:</w:t>
            </w:r>
          </w:p>
          <w:p w:rsidR="009D12F8" w:rsidRPr="009D12F8" w:rsidRDefault="009D12F8" w:rsidP="009D12F8">
            <w:pPr>
              <w:spacing w:after="0" w:line="240" w:lineRule="auto"/>
              <w:rPr>
                <w:rFonts w:ascii="Arial" w:eastAsia="Times New Roman" w:hAnsi="Arial" w:cs="Times New Roman"/>
                <w:b/>
                <w:sz w:val="24"/>
                <w:szCs w:val="20"/>
                <w:lang w:val="en-US"/>
              </w:rPr>
            </w:pPr>
          </w:p>
          <w:p w:rsidR="009D12F8" w:rsidRPr="009D12F8" w:rsidRDefault="009D12F8" w:rsidP="009D12F8">
            <w:pPr>
              <w:spacing w:after="0" w:line="240" w:lineRule="auto"/>
              <w:rPr>
                <w:rFonts w:ascii="Arial" w:eastAsia="Times New Roman" w:hAnsi="Arial" w:cs="Times New Roman"/>
                <w:b/>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tcPr>
          <w:p w:rsidR="00085FCB" w:rsidRDefault="00085FCB" w:rsidP="00085FCB">
            <w:pPr>
              <w:numPr>
                <w:ilvl w:val="0"/>
                <w:numId w:val="1"/>
              </w:numPr>
              <w:spacing w:after="0" w:line="240" w:lineRule="auto"/>
              <w:rPr>
                <w:rFonts w:ascii="Arial" w:hAnsi="Arial"/>
                <w:sz w:val="24"/>
              </w:rPr>
            </w:pPr>
            <w:r>
              <w:rPr>
                <w:rFonts w:ascii="Arial" w:hAnsi="Arial"/>
                <w:sz w:val="24"/>
              </w:rPr>
              <w:t>Awareness of acute stroke, neuro and medical conditions</w:t>
            </w:r>
          </w:p>
          <w:p w:rsidR="00085FCB" w:rsidRDefault="00085FCB" w:rsidP="00085FCB">
            <w:pPr>
              <w:numPr>
                <w:ilvl w:val="0"/>
                <w:numId w:val="1"/>
              </w:numPr>
              <w:spacing w:after="0" w:line="240" w:lineRule="auto"/>
              <w:rPr>
                <w:rFonts w:ascii="Arial" w:hAnsi="Arial"/>
                <w:sz w:val="24"/>
              </w:rPr>
            </w:pPr>
            <w:r>
              <w:rPr>
                <w:rFonts w:ascii="Arial" w:hAnsi="Arial"/>
                <w:sz w:val="24"/>
              </w:rPr>
              <w:t>Communication with patients, families, carers</w:t>
            </w:r>
          </w:p>
          <w:p w:rsidR="00085FCB" w:rsidRDefault="00085FCB" w:rsidP="00085FCB">
            <w:pPr>
              <w:numPr>
                <w:ilvl w:val="0"/>
                <w:numId w:val="1"/>
              </w:numPr>
              <w:spacing w:after="0" w:line="240" w:lineRule="auto"/>
              <w:rPr>
                <w:rFonts w:ascii="Arial" w:hAnsi="Arial"/>
                <w:sz w:val="24"/>
              </w:rPr>
            </w:pPr>
            <w:r>
              <w:rPr>
                <w:rFonts w:ascii="Arial" w:hAnsi="Arial"/>
                <w:sz w:val="24"/>
              </w:rPr>
              <w:t>OT process</w:t>
            </w:r>
          </w:p>
          <w:p w:rsidR="00085FCB" w:rsidRDefault="00085FCB" w:rsidP="00085FCB">
            <w:pPr>
              <w:numPr>
                <w:ilvl w:val="0"/>
                <w:numId w:val="1"/>
              </w:numPr>
              <w:spacing w:after="0" w:line="240" w:lineRule="auto"/>
              <w:rPr>
                <w:rFonts w:ascii="Arial" w:hAnsi="Arial"/>
                <w:sz w:val="24"/>
              </w:rPr>
            </w:pPr>
            <w:r>
              <w:rPr>
                <w:rFonts w:ascii="Arial" w:hAnsi="Arial"/>
                <w:sz w:val="24"/>
              </w:rPr>
              <w:t>Acute neuro assessment and treatment approaches</w:t>
            </w:r>
          </w:p>
          <w:p w:rsidR="00085FCB" w:rsidRDefault="00085FCB" w:rsidP="00085FCB">
            <w:pPr>
              <w:numPr>
                <w:ilvl w:val="0"/>
                <w:numId w:val="1"/>
              </w:numPr>
              <w:spacing w:after="0" w:line="240" w:lineRule="auto"/>
              <w:rPr>
                <w:rFonts w:ascii="Arial" w:hAnsi="Arial"/>
                <w:sz w:val="24"/>
              </w:rPr>
            </w:pPr>
            <w:r>
              <w:rPr>
                <w:rFonts w:ascii="Arial" w:hAnsi="Arial"/>
                <w:sz w:val="24"/>
              </w:rPr>
              <w:t>Assessment skills (standardized and functional)</w:t>
            </w:r>
          </w:p>
          <w:p w:rsidR="00085FCB" w:rsidRDefault="00085FCB" w:rsidP="00085FCB">
            <w:pPr>
              <w:numPr>
                <w:ilvl w:val="0"/>
                <w:numId w:val="1"/>
              </w:numPr>
              <w:spacing w:after="0" w:line="240" w:lineRule="auto"/>
              <w:rPr>
                <w:rFonts w:ascii="Arial" w:hAnsi="Arial"/>
                <w:sz w:val="24"/>
              </w:rPr>
            </w:pPr>
            <w:r>
              <w:rPr>
                <w:rFonts w:ascii="Arial" w:hAnsi="Arial"/>
                <w:sz w:val="24"/>
              </w:rPr>
              <w:t>Acute stage rehabilitation</w:t>
            </w:r>
          </w:p>
          <w:p w:rsidR="00085FCB" w:rsidRDefault="00085FCB" w:rsidP="00085FCB">
            <w:pPr>
              <w:numPr>
                <w:ilvl w:val="0"/>
                <w:numId w:val="1"/>
              </w:numPr>
              <w:spacing w:after="0" w:line="240" w:lineRule="auto"/>
              <w:rPr>
                <w:rFonts w:ascii="Arial" w:hAnsi="Arial"/>
                <w:sz w:val="24"/>
              </w:rPr>
            </w:pPr>
            <w:r>
              <w:rPr>
                <w:rFonts w:ascii="Arial" w:hAnsi="Arial"/>
                <w:sz w:val="24"/>
              </w:rPr>
              <w:t>Discharge planning process</w:t>
            </w:r>
          </w:p>
          <w:p w:rsidR="00085FCB" w:rsidRDefault="00085FCB" w:rsidP="00085FCB">
            <w:pPr>
              <w:numPr>
                <w:ilvl w:val="0"/>
                <w:numId w:val="1"/>
              </w:numPr>
              <w:spacing w:after="0" w:line="240" w:lineRule="auto"/>
              <w:rPr>
                <w:rFonts w:ascii="Arial" w:hAnsi="Arial"/>
                <w:sz w:val="24"/>
              </w:rPr>
            </w:pPr>
            <w:r>
              <w:rPr>
                <w:rFonts w:ascii="Arial" w:hAnsi="Arial"/>
                <w:sz w:val="24"/>
              </w:rPr>
              <w:t>Communication with MDT agencies</w:t>
            </w:r>
          </w:p>
          <w:p w:rsidR="00085FCB" w:rsidRDefault="00085FCB" w:rsidP="00085FCB">
            <w:pPr>
              <w:numPr>
                <w:ilvl w:val="0"/>
                <w:numId w:val="1"/>
              </w:numPr>
              <w:spacing w:after="0" w:line="240" w:lineRule="auto"/>
              <w:rPr>
                <w:rFonts w:ascii="Arial" w:hAnsi="Arial"/>
                <w:sz w:val="24"/>
              </w:rPr>
            </w:pPr>
            <w:r>
              <w:rPr>
                <w:rFonts w:ascii="Arial" w:hAnsi="Arial"/>
                <w:sz w:val="24"/>
              </w:rPr>
              <w:t>OT documentation process</w:t>
            </w:r>
          </w:p>
          <w:p w:rsidR="00085FCB" w:rsidRPr="00581DBE" w:rsidRDefault="00085FCB" w:rsidP="00085FCB">
            <w:pPr>
              <w:pStyle w:val="Heading1"/>
              <w:numPr>
                <w:ilvl w:val="0"/>
                <w:numId w:val="1"/>
              </w:numPr>
              <w:rPr>
                <w:rFonts w:cs="Arial"/>
              </w:rPr>
            </w:pPr>
            <w:r w:rsidRPr="00581DBE">
              <w:rPr>
                <w:rFonts w:cs="Arial"/>
              </w:rPr>
              <w:t>Basic Moving and handling.</w:t>
            </w:r>
          </w:p>
          <w:p w:rsidR="00085FCB" w:rsidRPr="00581DBE" w:rsidRDefault="00085FCB" w:rsidP="00085FCB">
            <w:pPr>
              <w:numPr>
                <w:ilvl w:val="0"/>
                <w:numId w:val="1"/>
              </w:numPr>
              <w:spacing w:after="0" w:line="240" w:lineRule="auto"/>
              <w:jc w:val="both"/>
            </w:pPr>
            <w:r w:rsidRPr="00581DBE">
              <w:rPr>
                <w:rFonts w:ascii="Arial" w:hAnsi="Arial" w:cs="Arial"/>
                <w:sz w:val="24"/>
              </w:rPr>
              <w:t>Clinical reasoning.</w:t>
            </w:r>
          </w:p>
          <w:p w:rsidR="00085FCB" w:rsidRPr="00085FCB" w:rsidRDefault="00085FCB" w:rsidP="00085FCB">
            <w:pPr>
              <w:numPr>
                <w:ilvl w:val="0"/>
                <w:numId w:val="1"/>
              </w:numPr>
              <w:spacing w:after="0" w:line="240" w:lineRule="auto"/>
            </w:pPr>
            <w:r w:rsidRPr="00581DBE">
              <w:rPr>
                <w:rFonts w:ascii="Arial" w:hAnsi="Arial" w:cs="Arial"/>
                <w:sz w:val="24"/>
              </w:rPr>
              <w:t>Reflective practice.</w:t>
            </w:r>
          </w:p>
          <w:p w:rsidR="00085FCB" w:rsidRPr="00581DBE" w:rsidRDefault="00085FCB" w:rsidP="00085FCB">
            <w:pPr>
              <w:numPr>
                <w:ilvl w:val="0"/>
                <w:numId w:val="1"/>
              </w:numPr>
              <w:spacing w:after="0" w:line="240" w:lineRule="auto"/>
            </w:pPr>
            <w:r>
              <w:rPr>
                <w:rFonts w:ascii="Arial" w:hAnsi="Arial" w:cs="Arial"/>
                <w:sz w:val="24"/>
              </w:rPr>
              <w:t>Cognitive difficulties post stroke and mental capacity assessment</w:t>
            </w:r>
          </w:p>
          <w:p w:rsidR="00085FCB" w:rsidRPr="00581DBE" w:rsidRDefault="00085FCB" w:rsidP="00085FCB">
            <w:pPr>
              <w:numPr>
                <w:ilvl w:val="0"/>
                <w:numId w:val="1"/>
              </w:numPr>
              <w:spacing w:after="0" w:line="240" w:lineRule="auto"/>
            </w:pPr>
            <w:r w:rsidRPr="00581DBE">
              <w:rPr>
                <w:rFonts w:ascii="Arial" w:hAnsi="Arial" w:cs="Arial"/>
                <w:sz w:val="24"/>
              </w:rPr>
              <w:t>Team work.</w:t>
            </w:r>
          </w:p>
          <w:p w:rsidR="008D15D1" w:rsidRPr="00085FCB" w:rsidRDefault="00085FCB" w:rsidP="00085FCB">
            <w:pPr>
              <w:numPr>
                <w:ilvl w:val="0"/>
                <w:numId w:val="1"/>
              </w:numPr>
              <w:spacing w:after="0" w:line="240" w:lineRule="auto"/>
              <w:rPr>
                <w:rFonts w:ascii="Arial" w:eastAsia="Times New Roman" w:hAnsi="Arial" w:cs="Times New Roman"/>
                <w:sz w:val="24"/>
                <w:szCs w:val="20"/>
                <w:lang w:val="en-US"/>
              </w:rPr>
            </w:pPr>
            <w:r>
              <w:rPr>
                <w:rFonts w:ascii="Arial" w:hAnsi="Arial" w:cs="Arial"/>
                <w:sz w:val="24"/>
              </w:rPr>
              <w:lastRenderedPageBreak/>
              <w:t>C</w:t>
            </w:r>
            <w:r w:rsidRPr="00581DBE">
              <w:rPr>
                <w:rFonts w:ascii="Arial" w:hAnsi="Arial" w:cs="Arial"/>
                <w:sz w:val="24"/>
              </w:rPr>
              <w:t>aseload management.</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Experience in applying holistic OT process with patients within an integrated team.</w:t>
            </w:r>
          </w:p>
          <w:p w:rsidR="00085FCB" w:rsidRPr="00085FCB" w:rsidRDefault="00085FCB" w:rsidP="00085FCB">
            <w:pPr>
              <w:numPr>
                <w:ilvl w:val="0"/>
                <w:numId w:val="1"/>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Functional assessment and treatment approaches including: function, mobility, transfers, cognition, mood, seating and posture.</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Neuro assessment and treatment approaches</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Therapeutic handling</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Postural management including specialist seating</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Cognitive, executive assessment and treatment approaches</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Sensory and perceptual assessment and treatment approaches</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Discharge planning process and community referrals</w:t>
            </w:r>
          </w:p>
          <w:p w:rsidR="00085FCB" w:rsidRPr="00085FCB" w:rsidRDefault="00085FCB" w:rsidP="00085FCB">
            <w:pPr>
              <w:numPr>
                <w:ilvl w:val="0"/>
                <w:numId w:val="1"/>
              </w:numPr>
              <w:spacing w:after="0" w:line="240" w:lineRule="auto"/>
              <w:jc w:val="both"/>
              <w:rPr>
                <w:rFonts w:ascii="Arial" w:eastAsia="Times New Roman" w:hAnsi="Arial" w:cs="Times New Roman"/>
                <w:sz w:val="24"/>
                <w:szCs w:val="20"/>
                <w:lang w:val="en-US"/>
              </w:rPr>
            </w:pPr>
            <w:r w:rsidRPr="00085FCB">
              <w:rPr>
                <w:rFonts w:ascii="Arial" w:eastAsia="Times New Roman" w:hAnsi="Arial" w:cs="Times New Roman"/>
                <w:sz w:val="24"/>
                <w:szCs w:val="20"/>
                <w:lang w:val="en-US"/>
              </w:rPr>
              <w:t xml:space="preserve">Communication with patients, families, </w:t>
            </w:r>
            <w:proofErr w:type="spellStart"/>
            <w:r w:rsidRPr="00085FCB">
              <w:rPr>
                <w:rFonts w:ascii="Arial" w:eastAsia="Times New Roman" w:hAnsi="Arial" w:cs="Times New Roman"/>
                <w:sz w:val="24"/>
                <w:szCs w:val="20"/>
                <w:lang w:val="en-US"/>
              </w:rPr>
              <w:t>carers</w:t>
            </w:r>
            <w:proofErr w:type="spellEnd"/>
          </w:p>
          <w:p w:rsidR="00085FCB" w:rsidRPr="00085FCB" w:rsidRDefault="00085FCB" w:rsidP="00085FCB">
            <w:pPr>
              <w:numPr>
                <w:ilvl w:val="0"/>
                <w:numId w:val="1"/>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Communication with MDT</w:t>
            </w:r>
          </w:p>
          <w:p w:rsidR="00085FCB" w:rsidRPr="00085FCB" w:rsidRDefault="00085FCB" w:rsidP="00085FCB">
            <w:pPr>
              <w:numPr>
                <w:ilvl w:val="0"/>
                <w:numId w:val="1"/>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Referring on to relevant hospital specialist teams</w:t>
            </w:r>
          </w:p>
          <w:p w:rsidR="00085FCB" w:rsidRPr="00085FCB" w:rsidRDefault="00085FCB" w:rsidP="00085FCB">
            <w:pPr>
              <w:numPr>
                <w:ilvl w:val="0"/>
                <w:numId w:val="1"/>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Skills of time management, prioritization and flexibility.</w:t>
            </w:r>
          </w:p>
          <w:p w:rsidR="00085FCB" w:rsidRPr="009D12F8" w:rsidRDefault="00085FCB" w:rsidP="00085FCB">
            <w:pPr>
              <w:numPr>
                <w:ilvl w:val="0"/>
                <w:numId w:val="1"/>
              </w:numPr>
              <w:spacing w:after="0" w:line="240" w:lineRule="auto"/>
              <w:rPr>
                <w:rFonts w:ascii="Arial" w:eastAsia="Times New Roman" w:hAnsi="Arial" w:cs="Times New Roman"/>
                <w:sz w:val="24"/>
                <w:szCs w:val="20"/>
                <w:lang w:val="en-US"/>
              </w:rPr>
            </w:pPr>
          </w:p>
        </w:tc>
      </w:tr>
      <w:tr w:rsidR="009D12F8" w:rsidRPr="009D12F8" w:rsidTr="009D12F8">
        <w:trPr>
          <w:trHeight w:val="1087"/>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sidRPr="009D12F8">
              <w:rPr>
                <w:rFonts w:ascii="Arial" w:eastAsia="Times New Roman" w:hAnsi="Arial" w:cs="Times New Roman"/>
                <w:b/>
                <w:sz w:val="24"/>
                <w:szCs w:val="20"/>
                <w:lang w:val="en-US"/>
              </w:rPr>
              <w:lastRenderedPageBreak/>
              <w:t>Special Knowledge and information which would be useful to the student:</w:t>
            </w:r>
          </w:p>
          <w:p w:rsidR="009D12F8" w:rsidRPr="009D12F8" w:rsidRDefault="009D12F8" w:rsidP="009D12F8">
            <w:pPr>
              <w:spacing w:after="0" w:line="240" w:lineRule="auto"/>
              <w:rPr>
                <w:rFonts w:ascii="Arial" w:eastAsia="Times New Roman" w:hAnsi="Arial" w:cs="Times New Roman"/>
                <w:sz w:val="24"/>
                <w:szCs w:val="20"/>
                <w:lang w:val="en-US"/>
              </w:rPr>
            </w:pPr>
          </w:p>
          <w:p w:rsidR="009D12F8" w:rsidRPr="009D12F8" w:rsidRDefault="009D12F8" w:rsidP="009D12F8">
            <w:pPr>
              <w:spacing w:after="0" w:line="240" w:lineRule="auto"/>
              <w:rPr>
                <w:rFonts w:ascii="Arial" w:eastAsia="Times New Roman" w:hAnsi="Arial" w:cs="Times New Roman"/>
                <w:sz w:val="24"/>
                <w:szCs w:val="20"/>
                <w:lang w:val="en-US"/>
              </w:rPr>
            </w:pPr>
          </w:p>
        </w:tc>
        <w:tc>
          <w:tcPr>
            <w:tcW w:w="4404" w:type="dxa"/>
          </w:tcPr>
          <w:p w:rsidR="009D12F8" w:rsidRPr="009D12F8" w:rsidRDefault="009D12F8" w:rsidP="009D12F8">
            <w:pPr>
              <w:spacing w:after="0" w:line="240" w:lineRule="auto"/>
              <w:rPr>
                <w:rFonts w:ascii="Arial" w:eastAsia="Times New Roman" w:hAnsi="Arial" w:cs="Times New Roman"/>
                <w:sz w:val="24"/>
                <w:szCs w:val="20"/>
                <w:lang w:val="en-US"/>
              </w:rPr>
            </w:pPr>
          </w:p>
          <w:p w:rsidR="00F45997" w:rsidRPr="002D2B1E" w:rsidRDefault="00F45997" w:rsidP="00F45997">
            <w:pPr>
              <w:numPr>
                <w:ilvl w:val="0"/>
                <w:numId w:val="2"/>
              </w:numPr>
              <w:spacing w:after="0" w:line="240" w:lineRule="auto"/>
              <w:rPr>
                <w:rFonts w:ascii="Arial" w:eastAsia="Times New Roman" w:hAnsi="Arial" w:cs="Times New Roman"/>
                <w:sz w:val="24"/>
                <w:szCs w:val="20"/>
                <w:lang w:val="en-US"/>
              </w:rPr>
            </w:pPr>
            <w:r w:rsidRPr="002D2B1E">
              <w:rPr>
                <w:rFonts w:ascii="Arial" w:eastAsia="Times New Roman" w:hAnsi="Arial" w:cs="Times New Roman"/>
                <w:sz w:val="24"/>
                <w:szCs w:val="20"/>
                <w:lang w:val="en-US"/>
              </w:rPr>
              <w:t xml:space="preserve">Understanding the implications of stroke, </w:t>
            </w:r>
            <w:r w:rsidRPr="002D2B1E">
              <w:rPr>
                <w:rFonts w:ascii="Arial" w:hAnsi="Arial"/>
                <w:sz w:val="24"/>
              </w:rPr>
              <w:t xml:space="preserve">associated neurological and medical conditions on </w:t>
            </w:r>
            <w:r>
              <w:rPr>
                <w:rFonts w:ascii="Arial" w:hAnsi="Arial"/>
                <w:sz w:val="24"/>
              </w:rPr>
              <w:t>f</w:t>
            </w:r>
            <w:r w:rsidRPr="002D2B1E">
              <w:rPr>
                <w:rFonts w:ascii="Arial" w:eastAsia="Times New Roman" w:hAnsi="Arial" w:cs="Times New Roman"/>
                <w:sz w:val="24"/>
                <w:szCs w:val="20"/>
                <w:lang w:val="en-US"/>
              </w:rPr>
              <w:t xml:space="preserve">unction </w:t>
            </w:r>
          </w:p>
          <w:p w:rsidR="00F45997" w:rsidRDefault="00F45997" w:rsidP="00F45997">
            <w:pPr>
              <w:numPr>
                <w:ilvl w:val="0"/>
                <w:numId w:val="2"/>
              </w:num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Basic awareness of the management of stroke</w:t>
            </w:r>
          </w:p>
          <w:p w:rsidR="00F45997" w:rsidRDefault="00F45997" w:rsidP="00F45997">
            <w:pPr>
              <w:numPr>
                <w:ilvl w:val="0"/>
                <w:numId w:val="2"/>
              </w:num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Basic understanding of anatomy, physiology, and neuro anatomy of the brain in relation to stroke</w:t>
            </w:r>
          </w:p>
          <w:p w:rsidR="00F45997" w:rsidRDefault="00F45997" w:rsidP="00F45997">
            <w:pPr>
              <w:numPr>
                <w:ilvl w:val="0"/>
                <w:numId w:val="2"/>
              </w:num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Basic awareness of stroke and medical conditions and terminology</w:t>
            </w:r>
          </w:p>
          <w:p w:rsidR="00F45997" w:rsidRDefault="00F45997" w:rsidP="00F45997">
            <w:pPr>
              <w:numPr>
                <w:ilvl w:val="0"/>
                <w:numId w:val="2"/>
              </w:num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Pre reading of the LTHTR Stroke e-learning information tool for Stroke survivors and their Next of kin: </w:t>
            </w:r>
          </w:p>
          <w:p w:rsidR="009D12F8" w:rsidRDefault="00F45997" w:rsidP="00085FCB">
            <w:pPr>
              <w:spacing w:after="0" w:line="240" w:lineRule="auto"/>
            </w:pPr>
            <w:hyperlink r:id="rId10" w:anchor="/" w:history="1">
              <w:r>
                <w:rPr>
                  <w:rStyle w:val="Hyperlink"/>
                </w:rPr>
                <w:t>Stroke (lthtr.nhs.uk)</w:t>
              </w:r>
            </w:hyperlink>
          </w:p>
          <w:p w:rsidR="00F45997" w:rsidRPr="009D12F8" w:rsidRDefault="00F45997" w:rsidP="00085FCB">
            <w:pPr>
              <w:spacing w:after="0" w:line="240" w:lineRule="auto"/>
              <w:rPr>
                <w:rFonts w:ascii="Arial" w:eastAsia="Times New Roman" w:hAnsi="Arial" w:cs="Times New Roman"/>
                <w:sz w:val="24"/>
                <w:szCs w:val="20"/>
                <w:lang w:val="en-US"/>
              </w:rPr>
            </w:pPr>
          </w:p>
        </w:tc>
      </w:tr>
      <w:tr w:rsidR="009D12F8" w:rsidRPr="009D12F8" w:rsidTr="009D12F8">
        <w:trPr>
          <w:trHeight w:val="1087"/>
          <w:tblCellSpacing w:w="20" w:type="dxa"/>
        </w:trPr>
        <w:tc>
          <w:tcPr>
            <w:tcW w:w="4428" w:type="dxa"/>
          </w:tcPr>
          <w:p w:rsidR="009D12F8" w:rsidRPr="009D12F8" w:rsidRDefault="009D12F8" w:rsidP="009D12F8">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lastRenderedPageBreak/>
              <w:t>Recommended Reading:</w:t>
            </w:r>
          </w:p>
        </w:tc>
        <w:tc>
          <w:tcPr>
            <w:tcW w:w="4404" w:type="dxa"/>
          </w:tcPr>
          <w:p w:rsidR="00085FCB" w:rsidRPr="00085FCB" w:rsidRDefault="00085FCB" w:rsidP="00085FCB">
            <w:pPr>
              <w:pStyle w:val="ListParagraph"/>
              <w:numPr>
                <w:ilvl w:val="0"/>
                <w:numId w:val="7"/>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Anatomy of the Brain – basic understanding of “stroke”</w:t>
            </w:r>
          </w:p>
          <w:p w:rsidR="00085FCB" w:rsidRPr="00085FCB" w:rsidRDefault="00085FCB" w:rsidP="00085FCB">
            <w:pPr>
              <w:pStyle w:val="ListParagraph"/>
              <w:numPr>
                <w:ilvl w:val="0"/>
                <w:numId w:val="7"/>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Info on LTHTR</w:t>
            </w:r>
          </w:p>
          <w:p w:rsidR="00085FCB" w:rsidRPr="00085FCB" w:rsidRDefault="00085FCB" w:rsidP="00085FCB">
            <w:pPr>
              <w:pStyle w:val="ListParagraph"/>
              <w:numPr>
                <w:ilvl w:val="0"/>
                <w:numId w:val="7"/>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Info on government agendas related to stroke e.g. National service frameworks, NICE stroke guidelines, Royal College of Physicians guidelines documents relating to stroke</w:t>
            </w:r>
          </w:p>
          <w:p w:rsidR="00085FCB" w:rsidRPr="00085FCB" w:rsidRDefault="00085FCB" w:rsidP="00085FCB">
            <w:pPr>
              <w:pStyle w:val="ListParagraph"/>
              <w:numPr>
                <w:ilvl w:val="0"/>
                <w:numId w:val="7"/>
              </w:numPr>
              <w:spacing w:after="0" w:line="240" w:lineRule="auto"/>
              <w:rPr>
                <w:rFonts w:ascii="Arial" w:eastAsia="Times New Roman" w:hAnsi="Arial" w:cs="Times New Roman"/>
                <w:sz w:val="24"/>
                <w:szCs w:val="20"/>
                <w:lang w:val="en-US"/>
              </w:rPr>
            </w:pPr>
            <w:r w:rsidRPr="00085FCB">
              <w:rPr>
                <w:rFonts w:ascii="Arial" w:eastAsia="Times New Roman" w:hAnsi="Arial" w:cs="Times New Roman"/>
                <w:sz w:val="24"/>
                <w:szCs w:val="20"/>
                <w:lang w:val="en-US"/>
              </w:rPr>
              <w:t>Understanding of basic cognitive processes i.e. attention, memory, language, visuospatial and executive function.</w:t>
            </w:r>
          </w:p>
          <w:p w:rsidR="008D15D1" w:rsidRPr="009D12F8" w:rsidRDefault="008D15D1" w:rsidP="00085FCB">
            <w:pPr>
              <w:spacing w:after="0" w:line="240" w:lineRule="auto"/>
              <w:rPr>
                <w:rFonts w:ascii="Arial" w:eastAsia="Times New Roman" w:hAnsi="Arial" w:cs="Times New Roman"/>
                <w:sz w:val="24"/>
                <w:szCs w:val="20"/>
                <w:lang w:val="en-US"/>
              </w:rPr>
            </w:pPr>
          </w:p>
        </w:tc>
      </w:tr>
      <w:tr w:rsidR="009D12F8" w:rsidRPr="009D12F8" w:rsidTr="009D12F8">
        <w:trPr>
          <w:trHeight w:val="1087"/>
          <w:tblCellSpacing w:w="20" w:type="dxa"/>
        </w:trPr>
        <w:tc>
          <w:tcPr>
            <w:tcW w:w="4428" w:type="dxa"/>
          </w:tcPr>
          <w:p w:rsidR="009D12F8" w:rsidRDefault="009D12F8" w:rsidP="009D12F8">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t>Visits/shadowing which can be arranged:</w:t>
            </w:r>
          </w:p>
        </w:tc>
        <w:tc>
          <w:tcPr>
            <w:tcW w:w="4404" w:type="dxa"/>
          </w:tcPr>
          <w:p w:rsidR="00085FCB" w:rsidRDefault="00085FCB" w:rsidP="00085FCB">
            <w:pPr>
              <w:rPr>
                <w:rFonts w:ascii="Arial" w:hAnsi="Arial"/>
                <w:sz w:val="24"/>
              </w:rPr>
            </w:pPr>
            <w:r>
              <w:rPr>
                <w:rFonts w:ascii="Arial" w:hAnsi="Arial"/>
                <w:sz w:val="24"/>
              </w:rPr>
              <w:t>Physiotherapy, speech and language therapy</w:t>
            </w:r>
          </w:p>
          <w:p w:rsidR="00085FCB" w:rsidRDefault="00085FCB" w:rsidP="00085FCB">
            <w:pPr>
              <w:rPr>
                <w:rFonts w:ascii="Arial" w:hAnsi="Arial"/>
                <w:sz w:val="24"/>
              </w:rPr>
            </w:pPr>
            <w:r>
              <w:rPr>
                <w:rFonts w:ascii="Arial" w:hAnsi="Arial"/>
                <w:sz w:val="24"/>
              </w:rPr>
              <w:t>OT departments: medical, orthotics, neuro rehab unit</w:t>
            </w:r>
          </w:p>
          <w:p w:rsidR="00085FCB" w:rsidRDefault="00085FCB" w:rsidP="00085FCB">
            <w:pPr>
              <w:rPr>
                <w:rFonts w:ascii="Arial" w:hAnsi="Arial"/>
                <w:sz w:val="24"/>
              </w:rPr>
            </w:pPr>
            <w:r>
              <w:rPr>
                <w:rFonts w:ascii="Arial" w:hAnsi="Arial"/>
                <w:sz w:val="24"/>
              </w:rPr>
              <w:t>Neuro x-ray</w:t>
            </w:r>
          </w:p>
          <w:p w:rsidR="00085FCB" w:rsidRDefault="00085FCB" w:rsidP="00085FCB">
            <w:pPr>
              <w:rPr>
                <w:rFonts w:ascii="Arial" w:hAnsi="Arial"/>
                <w:sz w:val="24"/>
              </w:rPr>
            </w:pPr>
            <w:r>
              <w:rPr>
                <w:rFonts w:ascii="Arial" w:hAnsi="Arial"/>
                <w:sz w:val="24"/>
              </w:rPr>
              <w:t>Community neuro team</w:t>
            </w:r>
          </w:p>
          <w:p w:rsidR="00085FCB" w:rsidRDefault="00085FCB" w:rsidP="00085FCB">
            <w:pPr>
              <w:rPr>
                <w:rFonts w:ascii="Arial" w:hAnsi="Arial"/>
                <w:sz w:val="24"/>
              </w:rPr>
            </w:pPr>
            <w:r>
              <w:rPr>
                <w:rFonts w:ascii="Arial" w:hAnsi="Arial"/>
                <w:sz w:val="24"/>
              </w:rPr>
              <w:t>Stroke specialist nursing team</w:t>
            </w:r>
          </w:p>
          <w:p w:rsidR="008D15D1" w:rsidRPr="00085FCB" w:rsidRDefault="00085FCB" w:rsidP="00085FCB">
            <w:pPr>
              <w:rPr>
                <w:rFonts w:ascii="Arial" w:hAnsi="Arial"/>
                <w:sz w:val="24"/>
              </w:rPr>
            </w:pPr>
            <w:r>
              <w:rPr>
                <w:rFonts w:ascii="Arial" w:hAnsi="Arial"/>
                <w:sz w:val="24"/>
              </w:rPr>
              <w:t>Hyper acute stroke ward at RPH</w:t>
            </w:r>
          </w:p>
        </w:tc>
      </w:tr>
      <w:tr w:rsidR="009D12F8" w:rsidRPr="009D12F8" w:rsidTr="009D12F8">
        <w:trPr>
          <w:trHeight w:val="1087"/>
          <w:tblCellSpacing w:w="20" w:type="dxa"/>
        </w:trPr>
        <w:tc>
          <w:tcPr>
            <w:tcW w:w="4428" w:type="dxa"/>
          </w:tcPr>
          <w:p w:rsidR="009D12F8" w:rsidRDefault="009D12F8" w:rsidP="009D12F8">
            <w:pPr>
              <w:spacing w:after="0" w:line="240" w:lineRule="auto"/>
              <w:rPr>
                <w:rFonts w:ascii="Arial" w:eastAsia="Times New Roman" w:hAnsi="Arial" w:cs="Times New Roman"/>
                <w:b/>
                <w:sz w:val="24"/>
                <w:szCs w:val="20"/>
                <w:lang w:val="en-US"/>
              </w:rPr>
            </w:pPr>
            <w:r>
              <w:rPr>
                <w:rFonts w:ascii="Arial" w:eastAsia="Times New Roman" w:hAnsi="Arial" w:cs="Times New Roman"/>
                <w:b/>
                <w:sz w:val="24"/>
                <w:szCs w:val="20"/>
                <w:lang w:val="en-US"/>
              </w:rPr>
              <w:t>Hours of work:</w:t>
            </w:r>
          </w:p>
        </w:tc>
        <w:tc>
          <w:tcPr>
            <w:tcW w:w="4404" w:type="dxa"/>
          </w:tcPr>
          <w:p w:rsidR="00855E0A"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Nursing shift patterns are either:</w:t>
            </w:r>
          </w:p>
          <w:p w:rsidR="00855E0A"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7.30am-8pm</w:t>
            </w:r>
          </w:p>
          <w:p w:rsidR="00855E0A"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7.30am-3.30pm</w:t>
            </w:r>
          </w:p>
          <w:p w:rsidR="00855E0A"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Or</w:t>
            </w:r>
          </w:p>
          <w:p w:rsidR="00855E0A"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12pm-8pm</w:t>
            </w:r>
          </w:p>
          <w:p w:rsidR="00085FCB"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Ideally it would be anticipated that the </w:t>
            </w:r>
            <w:r w:rsidR="00F45997">
              <w:rPr>
                <w:rFonts w:ascii="Arial" w:eastAsia="Times New Roman" w:hAnsi="Arial" w:cs="Times New Roman"/>
                <w:sz w:val="24"/>
                <w:szCs w:val="20"/>
                <w:lang w:val="en-US"/>
              </w:rPr>
              <w:t>learners</w:t>
            </w:r>
            <w:r>
              <w:rPr>
                <w:rFonts w:ascii="Arial" w:eastAsia="Times New Roman" w:hAnsi="Arial" w:cs="Times New Roman"/>
                <w:sz w:val="24"/>
                <w:szCs w:val="20"/>
                <w:lang w:val="en-US"/>
              </w:rPr>
              <w:t xml:space="preserve"> attending this placement fit in with appropriate shift patterns </w:t>
            </w:r>
            <w:proofErr w:type="spellStart"/>
            <w:r>
              <w:rPr>
                <w:rFonts w:ascii="Arial" w:eastAsia="Times New Roman" w:hAnsi="Arial" w:cs="Times New Roman"/>
                <w:sz w:val="24"/>
                <w:szCs w:val="20"/>
                <w:lang w:val="en-US"/>
              </w:rPr>
              <w:t>total</w:t>
            </w:r>
            <w:r w:rsidR="00F45997">
              <w:rPr>
                <w:rFonts w:ascii="Arial" w:eastAsia="Times New Roman" w:hAnsi="Arial" w:cs="Times New Roman"/>
                <w:sz w:val="24"/>
                <w:szCs w:val="20"/>
                <w:lang w:val="en-US"/>
              </w:rPr>
              <w:t>l</w:t>
            </w:r>
            <w:r>
              <w:rPr>
                <w:rFonts w:ascii="Arial" w:eastAsia="Times New Roman" w:hAnsi="Arial" w:cs="Times New Roman"/>
                <w:sz w:val="24"/>
                <w:szCs w:val="20"/>
                <w:lang w:val="en-US"/>
              </w:rPr>
              <w:t>ing</w:t>
            </w:r>
            <w:proofErr w:type="spellEnd"/>
            <w:r>
              <w:rPr>
                <w:rFonts w:ascii="Arial" w:eastAsia="Times New Roman" w:hAnsi="Arial" w:cs="Times New Roman"/>
                <w:sz w:val="24"/>
                <w:szCs w:val="20"/>
                <w:lang w:val="en-US"/>
              </w:rPr>
              <w:t xml:space="preserve"> in 37.5 hours of placement opport</w:t>
            </w:r>
            <w:r w:rsidR="00F45997">
              <w:rPr>
                <w:rFonts w:ascii="Arial" w:eastAsia="Times New Roman" w:hAnsi="Arial" w:cs="Times New Roman"/>
                <w:sz w:val="24"/>
                <w:szCs w:val="20"/>
                <w:lang w:val="en-US"/>
              </w:rPr>
              <w:t xml:space="preserve">unity per week at pre agreed </w:t>
            </w:r>
            <w:proofErr w:type="spellStart"/>
            <w:r w:rsidR="00F45997">
              <w:rPr>
                <w:rFonts w:ascii="Arial" w:eastAsia="Times New Roman" w:hAnsi="Arial" w:cs="Times New Roman"/>
                <w:sz w:val="24"/>
                <w:szCs w:val="20"/>
                <w:lang w:val="en-US"/>
              </w:rPr>
              <w:t>ro</w:t>
            </w:r>
            <w:r>
              <w:rPr>
                <w:rFonts w:ascii="Arial" w:eastAsia="Times New Roman" w:hAnsi="Arial" w:cs="Times New Roman"/>
                <w:sz w:val="24"/>
                <w:szCs w:val="20"/>
                <w:lang w:val="en-US"/>
              </w:rPr>
              <w:t>t</w:t>
            </w:r>
            <w:r w:rsidR="00F45997">
              <w:rPr>
                <w:rFonts w:ascii="Arial" w:eastAsia="Times New Roman" w:hAnsi="Arial" w:cs="Times New Roman"/>
                <w:sz w:val="24"/>
                <w:szCs w:val="20"/>
                <w:lang w:val="en-US"/>
              </w:rPr>
              <w:t>a</w:t>
            </w:r>
            <w:proofErr w:type="spellEnd"/>
            <w:r>
              <w:rPr>
                <w:rFonts w:ascii="Arial" w:eastAsia="Times New Roman" w:hAnsi="Arial" w:cs="Times New Roman"/>
                <w:sz w:val="24"/>
                <w:szCs w:val="20"/>
                <w:lang w:val="en-US"/>
              </w:rPr>
              <w:t xml:space="preserve"> patterns. As this placement involves project based work </w:t>
            </w:r>
            <w:r w:rsidR="00F45997">
              <w:rPr>
                <w:rFonts w:ascii="Arial" w:eastAsia="Times New Roman" w:hAnsi="Arial" w:cs="Times New Roman"/>
                <w:sz w:val="24"/>
                <w:szCs w:val="20"/>
                <w:lang w:val="en-US"/>
              </w:rPr>
              <w:t>self-</w:t>
            </w:r>
            <w:r>
              <w:rPr>
                <w:rFonts w:ascii="Arial" w:eastAsia="Times New Roman" w:hAnsi="Arial" w:cs="Times New Roman"/>
                <w:sz w:val="24"/>
                <w:szCs w:val="20"/>
                <w:lang w:val="en-US"/>
              </w:rPr>
              <w:t>directed work time can also be accommodated within these hours at a pre agreed plan</w:t>
            </w:r>
            <w:r w:rsidR="00085FCB" w:rsidRPr="00085FCB">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discussed</w:t>
            </w:r>
            <w:r w:rsidR="00085FCB" w:rsidRPr="00085FCB">
              <w:rPr>
                <w:rFonts w:ascii="Arial" w:eastAsia="Times New Roman" w:hAnsi="Arial" w:cs="Times New Roman"/>
                <w:sz w:val="24"/>
                <w:szCs w:val="20"/>
                <w:lang w:val="en-US"/>
              </w:rPr>
              <w:t xml:space="preserve"> between </w:t>
            </w:r>
            <w:r>
              <w:rPr>
                <w:rFonts w:ascii="Arial" w:eastAsia="Times New Roman" w:hAnsi="Arial" w:cs="Times New Roman"/>
                <w:sz w:val="24"/>
                <w:szCs w:val="20"/>
                <w:lang w:val="en-US"/>
              </w:rPr>
              <w:t>the learner, the Occupational Therapy assessor and the nursing line manager at the start of placement. The Occupational Therapy assessor would be the person responsible for signing off the placement hours undertaken.</w:t>
            </w:r>
          </w:p>
          <w:p w:rsidR="00855E0A" w:rsidRDefault="00855E0A" w:rsidP="00085FCB">
            <w:pPr>
              <w:spacing w:after="0" w:line="240" w:lineRule="auto"/>
              <w:rPr>
                <w:rFonts w:ascii="Arial" w:eastAsia="Times New Roman" w:hAnsi="Arial" w:cs="Times New Roman"/>
                <w:sz w:val="24"/>
                <w:szCs w:val="20"/>
                <w:lang w:val="en-US"/>
              </w:rPr>
            </w:pPr>
          </w:p>
          <w:p w:rsidR="00855E0A" w:rsidRPr="00085FCB" w:rsidRDefault="00855E0A" w:rsidP="00085FCB">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day one induction would be coordinated by the Occupational </w:t>
            </w:r>
            <w:r>
              <w:rPr>
                <w:rFonts w:ascii="Arial" w:eastAsia="Times New Roman" w:hAnsi="Arial" w:cs="Times New Roman"/>
                <w:sz w:val="24"/>
                <w:szCs w:val="20"/>
                <w:lang w:val="en-US"/>
              </w:rPr>
              <w:lastRenderedPageBreak/>
              <w:t>Therapist</w:t>
            </w:r>
            <w:r w:rsidR="00F45997">
              <w:rPr>
                <w:rFonts w:ascii="Arial" w:eastAsia="Times New Roman" w:hAnsi="Arial" w:cs="Times New Roman"/>
                <w:sz w:val="24"/>
                <w:szCs w:val="20"/>
                <w:lang w:val="en-US"/>
              </w:rPr>
              <w:t xml:space="preserve"> prior to the learner being embedded in the ward environment and would commence at 8.30am on the first day of placement</w:t>
            </w:r>
            <w:bookmarkStart w:id="0" w:name="_GoBack"/>
            <w:bookmarkEnd w:id="0"/>
            <w:r w:rsidR="00F45997">
              <w:rPr>
                <w:rFonts w:ascii="Arial" w:eastAsia="Times New Roman" w:hAnsi="Arial" w:cs="Times New Roman"/>
                <w:sz w:val="24"/>
                <w:szCs w:val="20"/>
                <w:lang w:val="en-US"/>
              </w:rPr>
              <w:t>.</w:t>
            </w:r>
          </w:p>
          <w:p w:rsidR="00085FCB" w:rsidRPr="00085FCB" w:rsidRDefault="00085FCB" w:rsidP="00085FCB">
            <w:pPr>
              <w:spacing w:after="0" w:line="240" w:lineRule="auto"/>
              <w:rPr>
                <w:rFonts w:ascii="Arial" w:eastAsia="Times New Roman" w:hAnsi="Arial" w:cs="Times New Roman"/>
                <w:sz w:val="24"/>
                <w:szCs w:val="20"/>
                <w:lang w:val="en-US"/>
              </w:rPr>
            </w:pPr>
          </w:p>
          <w:p w:rsidR="009D12F8" w:rsidRPr="009D12F8" w:rsidRDefault="00085FCB" w:rsidP="00085FCB">
            <w:pPr>
              <w:spacing w:after="0" w:line="240" w:lineRule="auto"/>
              <w:rPr>
                <w:rFonts w:ascii="Arial" w:eastAsia="Times New Roman" w:hAnsi="Arial" w:cs="Times New Roman"/>
                <w:sz w:val="24"/>
                <w:szCs w:val="20"/>
                <w:lang w:val="en-US"/>
              </w:rPr>
            </w:pPr>
            <w:r w:rsidRPr="00085FCB">
              <w:rPr>
                <w:rFonts w:ascii="Arial" w:eastAsia="Times New Roman" w:hAnsi="Arial" w:cs="Arial"/>
                <w:sz w:val="20"/>
                <w:szCs w:val="20"/>
                <w:lang w:val="en-US"/>
              </w:rPr>
              <w:t>NB. Where possible it is recommended that ‘learners’ work as closely as possible with their allocated Assessor.</w:t>
            </w:r>
          </w:p>
        </w:tc>
      </w:tr>
      <w:tr w:rsidR="009D12F8" w:rsidRPr="009D12F8" w:rsidTr="009D12F8">
        <w:trPr>
          <w:trHeight w:val="1087"/>
          <w:tblCellSpacing w:w="20" w:type="dxa"/>
        </w:trPr>
        <w:tc>
          <w:tcPr>
            <w:tcW w:w="8872" w:type="dxa"/>
            <w:gridSpan w:val="2"/>
          </w:tcPr>
          <w:p w:rsidR="009D12F8" w:rsidRDefault="009D12F8" w:rsidP="009D12F8">
            <w:pPr>
              <w:spacing w:after="0" w:line="240" w:lineRule="auto"/>
              <w:rPr>
                <w:rFonts w:ascii="Arial" w:eastAsia="Times New Roman" w:hAnsi="Arial" w:cs="Times New Roman"/>
                <w:sz w:val="24"/>
                <w:szCs w:val="20"/>
                <w:lang w:val="en-US"/>
              </w:rPr>
            </w:pPr>
          </w:p>
          <w:p w:rsidR="009D12F8" w:rsidRDefault="009D12F8" w:rsidP="0062600D">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Last updated: </w:t>
            </w:r>
            <w:r w:rsidR="00F45997">
              <w:rPr>
                <w:rFonts w:ascii="Arial" w:eastAsia="Times New Roman" w:hAnsi="Arial" w:cs="Times New Roman"/>
                <w:sz w:val="24"/>
                <w:szCs w:val="20"/>
                <w:lang w:val="en-US"/>
              </w:rPr>
              <w:t>18.1.22</w:t>
            </w:r>
          </w:p>
        </w:tc>
      </w:tr>
    </w:tbl>
    <w:p w:rsidR="00ED731B" w:rsidRDefault="00ED731B">
      <w:pPr>
        <w:rPr>
          <w:rFonts w:ascii="Arial" w:hAnsi="Arial" w:cs="Arial"/>
          <w:sz w:val="24"/>
        </w:rPr>
      </w:pPr>
    </w:p>
    <w:sectPr w:rsidR="00ED731B" w:rsidSect="007C1500">
      <w:footerReference w:type="default" r:id="rId11"/>
      <w:headerReference w:type="first" r:id="rId12"/>
      <w:pgSz w:w="11906" w:h="16838" w:code="9"/>
      <w:pgMar w:top="567" w:right="567" w:bottom="567" w:left="567"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06" w:rsidRDefault="00706606" w:rsidP="00283E6E">
      <w:pPr>
        <w:spacing w:after="0" w:line="240" w:lineRule="auto"/>
      </w:pPr>
      <w:r>
        <w:separator/>
      </w:r>
    </w:p>
  </w:endnote>
  <w:endnote w:type="continuationSeparator" w:id="0">
    <w:p w:rsidR="00706606" w:rsidRDefault="00706606" w:rsidP="002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36" w:space="0" w:color="005EB8"/>
        <w:left w:val="single" w:sz="36" w:space="0" w:color="005EB8"/>
        <w:bottom w:val="single" w:sz="36" w:space="0" w:color="005EB8"/>
        <w:right w:val="single" w:sz="36" w:space="0" w:color="005EB8"/>
        <w:insideH w:val="single" w:sz="36" w:space="0" w:color="005EB8"/>
        <w:insideV w:val="single" w:sz="36" w:space="0" w:color="005EB8"/>
      </w:tblBorders>
      <w:tblLook w:val="04A0" w:firstRow="1" w:lastRow="0" w:firstColumn="1" w:lastColumn="0" w:noHBand="0" w:noVBand="1"/>
    </w:tblPr>
    <w:tblGrid>
      <w:gridCol w:w="10988"/>
    </w:tblGrid>
    <w:tr w:rsidR="00283E6E">
      <w:trPr>
        <w:trHeight w:val="397"/>
      </w:trPr>
      <w:tc>
        <w:tcPr>
          <w:tcW w:w="10988" w:type="dxa"/>
          <w:tcBorders>
            <w:top w:val="single" w:sz="36" w:space="0" w:color="005EB8"/>
            <w:left w:val="nil"/>
            <w:right w:val="nil"/>
          </w:tcBorders>
          <w:vAlign w:val="center"/>
        </w:tcPr>
        <w:sdt>
          <w:sdtPr>
            <w:id w:val="1622423693"/>
            <w:docPartObj>
              <w:docPartGallery w:val="Page Numbers (Bottom of Page)"/>
              <w:docPartUnique/>
            </w:docPartObj>
          </w:sdtPr>
          <w:sdtEndPr>
            <w:rPr>
              <w:noProof/>
            </w:rPr>
          </w:sdtEndPr>
          <w:sdtContent>
            <w:p w:rsidR="00283E6E" w:rsidRDefault="00684CAE" w:rsidP="00A116DD">
              <w:pPr>
                <w:pStyle w:val="Footer"/>
                <w:jc w:val="center"/>
              </w:pPr>
              <w:r>
                <w:fldChar w:fldCharType="begin"/>
              </w:r>
              <w:r>
                <w:instrText xml:space="preserve"> PAGE   \* MERGEFORMAT </w:instrText>
              </w:r>
              <w:r>
                <w:fldChar w:fldCharType="separate"/>
              </w:r>
              <w:r w:rsidR="00F45997">
                <w:rPr>
                  <w:noProof/>
                </w:rPr>
                <w:t>5</w:t>
              </w:r>
              <w:r>
                <w:rPr>
                  <w:noProof/>
                </w:rPr>
                <w:fldChar w:fldCharType="end"/>
              </w:r>
            </w:p>
          </w:sdtContent>
        </w:sdt>
      </w:tc>
    </w:tr>
  </w:tbl>
  <w:p w:rsidR="00283E6E" w:rsidRDefault="00283E6E" w:rsidP="00283E6E">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06" w:rsidRDefault="00706606" w:rsidP="00283E6E">
      <w:pPr>
        <w:spacing w:after="0" w:line="240" w:lineRule="auto"/>
      </w:pPr>
      <w:r>
        <w:separator/>
      </w:r>
    </w:p>
  </w:footnote>
  <w:footnote w:type="continuationSeparator" w:id="0">
    <w:p w:rsidR="00706606" w:rsidRDefault="00706606" w:rsidP="00283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6E" w:rsidRDefault="00283E6E" w:rsidP="00283E6E">
    <w:pPr>
      <w:pStyle w:val="Header"/>
      <w:jc w:val="center"/>
    </w:pPr>
  </w:p>
  <w:p w:rsidR="00283E6E" w:rsidRDefault="00283E6E" w:rsidP="00283E6E">
    <w:pPr>
      <w:pStyle w:val="Header"/>
      <w:jc w:val="right"/>
    </w:pPr>
  </w:p>
  <w:p w:rsidR="00283E6E" w:rsidRDefault="00283E6E" w:rsidP="00283E6E">
    <w:pPr>
      <w:pStyle w:val="Header"/>
    </w:pPr>
  </w:p>
  <w:p w:rsidR="00283E6E" w:rsidRDefault="00283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026"/>
    <w:multiLevelType w:val="hybridMultilevel"/>
    <w:tmpl w:val="D9E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1431F"/>
    <w:multiLevelType w:val="hybridMultilevel"/>
    <w:tmpl w:val="98D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46672"/>
    <w:multiLevelType w:val="hybridMultilevel"/>
    <w:tmpl w:val="0060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76B1B"/>
    <w:multiLevelType w:val="hybridMultilevel"/>
    <w:tmpl w:val="73E8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92C8F"/>
    <w:multiLevelType w:val="hybridMultilevel"/>
    <w:tmpl w:val="304C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555B09"/>
    <w:multiLevelType w:val="multilevel"/>
    <w:tmpl w:val="8FE23B3A"/>
    <w:lvl w:ilvl="0">
      <w:start w:val="128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CCB50A2"/>
    <w:multiLevelType w:val="hybridMultilevel"/>
    <w:tmpl w:val="39B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D433DF"/>
    <w:multiLevelType w:val="hybridMultilevel"/>
    <w:tmpl w:val="0F58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C2CBB"/>
    <w:multiLevelType w:val="hybridMultilevel"/>
    <w:tmpl w:val="7A32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6E"/>
    <w:rsid w:val="00085FCB"/>
    <w:rsid w:val="002631FC"/>
    <w:rsid w:val="00283E6E"/>
    <w:rsid w:val="002F1F6D"/>
    <w:rsid w:val="0031226F"/>
    <w:rsid w:val="00352511"/>
    <w:rsid w:val="003C55BA"/>
    <w:rsid w:val="0062600D"/>
    <w:rsid w:val="00684CAE"/>
    <w:rsid w:val="00706606"/>
    <w:rsid w:val="007C1500"/>
    <w:rsid w:val="00855E0A"/>
    <w:rsid w:val="00865345"/>
    <w:rsid w:val="008D15D1"/>
    <w:rsid w:val="008D2EBA"/>
    <w:rsid w:val="0090059B"/>
    <w:rsid w:val="009165B7"/>
    <w:rsid w:val="00987728"/>
    <w:rsid w:val="009D12F8"/>
    <w:rsid w:val="00A77444"/>
    <w:rsid w:val="00A83378"/>
    <w:rsid w:val="00B25A4E"/>
    <w:rsid w:val="00B8035D"/>
    <w:rsid w:val="00BA1A60"/>
    <w:rsid w:val="00BB1FD3"/>
    <w:rsid w:val="00C041A5"/>
    <w:rsid w:val="00C95A02"/>
    <w:rsid w:val="00CE0FE1"/>
    <w:rsid w:val="00D22D60"/>
    <w:rsid w:val="00ED731B"/>
    <w:rsid w:val="00F459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5FCB"/>
    <w:pPr>
      <w:keepNext/>
      <w:spacing w:after="0" w:line="240" w:lineRule="auto"/>
      <w:outlineLvl w:val="0"/>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6E"/>
  </w:style>
  <w:style w:type="paragraph" w:styleId="Footer">
    <w:name w:val="footer"/>
    <w:basedOn w:val="Normal"/>
    <w:link w:val="FooterChar"/>
    <w:uiPriority w:val="99"/>
    <w:unhideWhenUsed/>
    <w:rsid w:val="00283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6E"/>
  </w:style>
  <w:style w:type="table" w:styleId="TableGrid">
    <w:name w:val="Table Grid"/>
    <w:basedOn w:val="TableNormal"/>
    <w:uiPriority w:val="59"/>
    <w:rsid w:val="0028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83E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E6E"/>
    <w:rPr>
      <w:b/>
      <w:bCs/>
      <w:i/>
      <w:iCs/>
      <w:color w:val="4F81BD" w:themeColor="accent1"/>
    </w:rPr>
  </w:style>
  <w:style w:type="paragraph" w:styleId="BalloonText">
    <w:name w:val="Balloon Text"/>
    <w:basedOn w:val="Normal"/>
    <w:link w:val="BalloonTextChar"/>
    <w:uiPriority w:val="99"/>
    <w:semiHidden/>
    <w:unhideWhenUsed/>
    <w:rsid w:val="0090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9B"/>
    <w:rPr>
      <w:rFonts w:ascii="Tahoma" w:hAnsi="Tahoma" w:cs="Tahoma"/>
      <w:sz w:val="16"/>
      <w:szCs w:val="16"/>
    </w:rPr>
  </w:style>
  <w:style w:type="character" w:customStyle="1" w:styleId="Heading1Char">
    <w:name w:val="Heading 1 Char"/>
    <w:basedOn w:val="DefaultParagraphFont"/>
    <w:link w:val="Heading1"/>
    <w:rsid w:val="00085FCB"/>
    <w:rPr>
      <w:rFonts w:ascii="Arial" w:eastAsia="Times New Roman" w:hAnsi="Arial" w:cs="Times New Roman"/>
      <w:sz w:val="24"/>
      <w:szCs w:val="20"/>
      <w:lang w:val="en-US"/>
    </w:rPr>
  </w:style>
  <w:style w:type="paragraph" w:styleId="ListParagraph">
    <w:name w:val="List Paragraph"/>
    <w:basedOn w:val="Normal"/>
    <w:uiPriority w:val="34"/>
    <w:qFormat/>
    <w:rsid w:val="00085FCB"/>
    <w:pPr>
      <w:ind w:left="720"/>
      <w:contextualSpacing/>
    </w:pPr>
  </w:style>
  <w:style w:type="character" w:styleId="Hyperlink">
    <w:name w:val="Hyperlink"/>
    <w:basedOn w:val="DefaultParagraphFont"/>
    <w:uiPriority w:val="99"/>
    <w:semiHidden/>
    <w:unhideWhenUsed/>
    <w:rsid w:val="00F45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5FCB"/>
    <w:pPr>
      <w:keepNext/>
      <w:spacing w:after="0" w:line="240" w:lineRule="auto"/>
      <w:outlineLvl w:val="0"/>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6E"/>
  </w:style>
  <w:style w:type="paragraph" w:styleId="Footer">
    <w:name w:val="footer"/>
    <w:basedOn w:val="Normal"/>
    <w:link w:val="FooterChar"/>
    <w:uiPriority w:val="99"/>
    <w:unhideWhenUsed/>
    <w:rsid w:val="00283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6E"/>
  </w:style>
  <w:style w:type="table" w:styleId="TableGrid">
    <w:name w:val="Table Grid"/>
    <w:basedOn w:val="TableNormal"/>
    <w:uiPriority w:val="59"/>
    <w:rsid w:val="0028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83E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E6E"/>
    <w:rPr>
      <w:b/>
      <w:bCs/>
      <w:i/>
      <w:iCs/>
      <w:color w:val="4F81BD" w:themeColor="accent1"/>
    </w:rPr>
  </w:style>
  <w:style w:type="paragraph" w:styleId="BalloonText">
    <w:name w:val="Balloon Text"/>
    <w:basedOn w:val="Normal"/>
    <w:link w:val="BalloonTextChar"/>
    <w:uiPriority w:val="99"/>
    <w:semiHidden/>
    <w:unhideWhenUsed/>
    <w:rsid w:val="0090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9B"/>
    <w:rPr>
      <w:rFonts w:ascii="Tahoma" w:hAnsi="Tahoma" w:cs="Tahoma"/>
      <w:sz w:val="16"/>
      <w:szCs w:val="16"/>
    </w:rPr>
  </w:style>
  <w:style w:type="character" w:customStyle="1" w:styleId="Heading1Char">
    <w:name w:val="Heading 1 Char"/>
    <w:basedOn w:val="DefaultParagraphFont"/>
    <w:link w:val="Heading1"/>
    <w:rsid w:val="00085FCB"/>
    <w:rPr>
      <w:rFonts w:ascii="Arial" w:eastAsia="Times New Roman" w:hAnsi="Arial" w:cs="Times New Roman"/>
      <w:sz w:val="24"/>
      <w:szCs w:val="20"/>
      <w:lang w:val="en-US"/>
    </w:rPr>
  </w:style>
  <w:style w:type="paragraph" w:styleId="ListParagraph">
    <w:name w:val="List Paragraph"/>
    <w:basedOn w:val="Normal"/>
    <w:uiPriority w:val="34"/>
    <w:qFormat/>
    <w:rsid w:val="00085FCB"/>
    <w:pPr>
      <w:ind w:left="720"/>
      <w:contextualSpacing/>
    </w:pPr>
  </w:style>
  <w:style w:type="character" w:styleId="Hyperlink">
    <w:name w:val="Hyperlink"/>
    <w:basedOn w:val="DefaultParagraphFont"/>
    <w:uiPriority w:val="99"/>
    <w:semiHidden/>
    <w:unhideWhenUsed/>
    <w:rsid w:val="00F45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learning.lthtr.nhs.uk/Strok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B2CF-719B-4D29-98B1-81BBB245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Thomas (LTHTR)</dc:creator>
  <cp:lastModifiedBy>Alty Angela (LTHTR)</cp:lastModifiedBy>
  <cp:revision>4</cp:revision>
  <dcterms:created xsi:type="dcterms:W3CDTF">2022-01-18T14:21:00Z</dcterms:created>
  <dcterms:modified xsi:type="dcterms:W3CDTF">2022-01-18T14:36:00Z</dcterms:modified>
</cp:coreProperties>
</file>