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5467C68D" w:rsidR="0056759F" w:rsidRPr="00B043DC" w:rsidRDefault="00D6584C" w:rsidP="00B043DC">
                            <w:pPr>
                              <w:jc w:val="center"/>
                              <w:rPr>
                                <w:i/>
                                <w:color w:val="FFFFFF" w:themeColor="background1"/>
                                <w:sz w:val="72"/>
                                <w:szCs w:val="72"/>
                              </w:rPr>
                            </w:pPr>
                            <w:r>
                              <w:rPr>
                                <w:i/>
                                <w:color w:val="FFFFFF" w:themeColor="background1"/>
                                <w:sz w:val="72"/>
                                <w:szCs w:val="72"/>
                              </w:rPr>
                              <w:t>Hand 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5467C68D" w:rsidR="0056759F" w:rsidRPr="00B043DC" w:rsidRDefault="00D6584C" w:rsidP="00B043DC">
                      <w:pPr>
                        <w:jc w:val="center"/>
                        <w:rPr>
                          <w:i/>
                          <w:color w:val="FFFFFF" w:themeColor="background1"/>
                          <w:sz w:val="72"/>
                          <w:szCs w:val="72"/>
                        </w:rPr>
                      </w:pPr>
                      <w:r>
                        <w:rPr>
                          <w:i/>
                          <w:color w:val="FFFFFF" w:themeColor="background1"/>
                          <w:sz w:val="72"/>
                          <w:szCs w:val="72"/>
                        </w:rPr>
                        <w:t>Hand Therapy</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66BEBC7F"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3E524521" w14:textId="77777777" w:rsidR="00F41366" w:rsidRDefault="00F41366"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F41366" w:rsidRDefault="00C9164B" w:rsidP="00C9164B">
      <w:pPr>
        <w:pStyle w:val="Default"/>
        <w:rPr>
          <w:rFonts w:asciiTheme="minorHAnsi" w:hAnsiTheme="minorHAnsi" w:cstheme="minorHAnsi"/>
        </w:rPr>
      </w:pPr>
      <w:r w:rsidRPr="00F41366">
        <w:rPr>
          <w:rFonts w:asciiTheme="minorHAnsi" w:hAnsiTheme="minorHAnsi" w:cstheme="minorHAnsi"/>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F41366" w:rsidRDefault="00C9164B" w:rsidP="00C9164B">
      <w:pPr>
        <w:spacing w:after="0" w:line="240" w:lineRule="auto"/>
        <w:rPr>
          <w:rFonts w:cstheme="minorHAnsi"/>
          <w:sz w:val="24"/>
          <w:szCs w:val="24"/>
        </w:rPr>
      </w:pPr>
    </w:p>
    <w:p w14:paraId="769689A5" w14:textId="3D09B562" w:rsidR="00C9164B" w:rsidRPr="00F41366" w:rsidRDefault="00C9164B" w:rsidP="00C9164B">
      <w:pPr>
        <w:spacing w:after="0" w:line="240" w:lineRule="auto"/>
        <w:rPr>
          <w:rFonts w:cstheme="minorHAnsi"/>
          <w:sz w:val="24"/>
          <w:szCs w:val="24"/>
        </w:rPr>
      </w:pPr>
      <w:r w:rsidRPr="00F41366">
        <w:rPr>
          <w:rFonts w:cstheme="minorHAnsi"/>
          <w:sz w:val="24"/>
          <w:szCs w:val="24"/>
        </w:rPr>
        <w:t>The placements we offer are</w:t>
      </w:r>
    </w:p>
    <w:p w14:paraId="0937CEEB" w14:textId="7D19011D"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Acute medicine</w:t>
      </w:r>
    </w:p>
    <w:p w14:paraId="435DB5EC" w14:textId="0701A597"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Acute stroke and stroke rehab</w:t>
      </w:r>
    </w:p>
    <w:p w14:paraId="6DFC66D3" w14:textId="216423FE"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Surgery and vascular</w:t>
      </w:r>
    </w:p>
    <w:p w14:paraId="087F942C" w14:textId="77259076"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Oncology</w:t>
      </w:r>
    </w:p>
    <w:p w14:paraId="4B362490" w14:textId="07AEF50A"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Paediatrics</w:t>
      </w:r>
    </w:p>
    <w:p w14:paraId="380089B0" w14:textId="58E7F320"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Critical care</w:t>
      </w:r>
    </w:p>
    <w:p w14:paraId="0A0ABC56" w14:textId="0BC5059A"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Neurosciences</w:t>
      </w:r>
    </w:p>
    <w:p w14:paraId="6BCBFD65" w14:textId="654C77EE"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Neurology</w:t>
      </w:r>
    </w:p>
    <w:p w14:paraId="371615BB" w14:textId="41377D2A"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Neuro rehab unit (NRU)</w:t>
      </w:r>
    </w:p>
    <w:p w14:paraId="08C99D03" w14:textId="3AD00861" w:rsidR="00C9164B" w:rsidRPr="00F41366" w:rsidRDefault="0036790A" w:rsidP="00C9164B">
      <w:pPr>
        <w:pStyle w:val="ListParagraph"/>
        <w:numPr>
          <w:ilvl w:val="0"/>
          <w:numId w:val="30"/>
        </w:numPr>
        <w:spacing w:after="0" w:line="240" w:lineRule="auto"/>
        <w:rPr>
          <w:rFonts w:cstheme="minorHAnsi"/>
          <w:sz w:val="24"/>
          <w:szCs w:val="24"/>
        </w:rPr>
      </w:pPr>
      <w:r w:rsidRPr="00F41366">
        <w:rPr>
          <w:rFonts w:cstheme="minorHAnsi"/>
          <w:sz w:val="24"/>
          <w:szCs w:val="24"/>
        </w:rPr>
        <w:t>Lancashire Integrated F</w:t>
      </w:r>
      <w:r w:rsidR="00C9164B" w:rsidRPr="00F41366">
        <w:rPr>
          <w:rFonts w:cstheme="minorHAnsi"/>
          <w:sz w:val="24"/>
          <w:szCs w:val="24"/>
        </w:rPr>
        <w:t>railty team</w:t>
      </w:r>
      <w:r w:rsidR="00F41366" w:rsidRPr="00F41366">
        <w:rPr>
          <w:rFonts w:cstheme="minorHAnsi"/>
          <w:sz w:val="24"/>
          <w:szCs w:val="24"/>
        </w:rPr>
        <w:t xml:space="preserve"> </w:t>
      </w:r>
      <w:r w:rsidR="00C9164B" w:rsidRPr="00F41366">
        <w:rPr>
          <w:rFonts w:cstheme="minorHAnsi"/>
          <w:sz w:val="24"/>
          <w:szCs w:val="24"/>
        </w:rPr>
        <w:t>(LIFT)</w:t>
      </w:r>
    </w:p>
    <w:p w14:paraId="17864059" w14:textId="010B80E5" w:rsidR="00C9164B" w:rsidRPr="00F41366" w:rsidRDefault="0029449F" w:rsidP="00C9164B">
      <w:pPr>
        <w:pStyle w:val="ListParagraph"/>
        <w:numPr>
          <w:ilvl w:val="0"/>
          <w:numId w:val="30"/>
        </w:numPr>
        <w:spacing w:after="0" w:line="240" w:lineRule="auto"/>
        <w:rPr>
          <w:rFonts w:cstheme="minorHAnsi"/>
          <w:sz w:val="24"/>
          <w:szCs w:val="24"/>
        </w:rPr>
      </w:pPr>
      <w:r w:rsidRPr="00F41366">
        <w:rPr>
          <w:rFonts w:cstheme="minorHAnsi"/>
          <w:sz w:val="24"/>
          <w:szCs w:val="24"/>
        </w:rPr>
        <w:t>Hand therapy</w:t>
      </w:r>
      <w:r w:rsidR="00C9164B" w:rsidRPr="00F41366">
        <w:rPr>
          <w:rFonts w:cstheme="minorHAnsi"/>
          <w:sz w:val="24"/>
          <w:szCs w:val="24"/>
        </w:rPr>
        <w:t xml:space="preserve"> team</w:t>
      </w:r>
      <w:r w:rsidR="00F41366" w:rsidRPr="00F41366">
        <w:rPr>
          <w:rFonts w:cstheme="minorHAnsi"/>
          <w:sz w:val="24"/>
          <w:szCs w:val="24"/>
        </w:rPr>
        <w:t xml:space="preserve"> </w:t>
      </w:r>
      <w:r w:rsidR="00C9164B" w:rsidRPr="00F41366">
        <w:rPr>
          <w:rFonts w:cstheme="minorHAnsi"/>
          <w:sz w:val="24"/>
          <w:szCs w:val="24"/>
        </w:rPr>
        <w:t>(Outpatient)</w:t>
      </w:r>
    </w:p>
    <w:p w14:paraId="64E6DD16" w14:textId="5FAC075D"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Orthotics</w:t>
      </w:r>
    </w:p>
    <w:p w14:paraId="68109835" w14:textId="7FB9E69F"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Burns and plastics</w:t>
      </w:r>
    </w:p>
    <w:p w14:paraId="46C1467C" w14:textId="69399E64"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MSK outpatients</w:t>
      </w:r>
    </w:p>
    <w:p w14:paraId="12F557E5" w14:textId="4EEA9E7E"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Specialist mobility and rehabilitation centre</w:t>
      </w:r>
    </w:p>
    <w:p w14:paraId="23DC20FF" w14:textId="140F3F18"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Women’s health</w:t>
      </w:r>
    </w:p>
    <w:p w14:paraId="53483467" w14:textId="315C83FE"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Orthopaedics (Trauma and elective)</w:t>
      </w:r>
    </w:p>
    <w:p w14:paraId="05D7400E" w14:textId="01DE6879" w:rsidR="00C9164B" w:rsidRPr="00F41366" w:rsidRDefault="00C9164B" w:rsidP="00C9164B">
      <w:pPr>
        <w:pStyle w:val="ListParagraph"/>
        <w:numPr>
          <w:ilvl w:val="0"/>
          <w:numId w:val="30"/>
        </w:numPr>
        <w:spacing w:after="0" w:line="240" w:lineRule="auto"/>
        <w:rPr>
          <w:rFonts w:cstheme="minorHAnsi"/>
          <w:sz w:val="24"/>
          <w:szCs w:val="24"/>
        </w:rPr>
      </w:pPr>
      <w:r w:rsidRPr="00F41366">
        <w:rPr>
          <w:rFonts w:cstheme="minorHAnsi"/>
          <w:sz w:val="24"/>
          <w:szCs w:val="24"/>
        </w:rPr>
        <w:t>Emergency medicine</w:t>
      </w:r>
    </w:p>
    <w:p w14:paraId="629B7B84" w14:textId="77777777" w:rsidR="00C9164B" w:rsidRPr="00F41366" w:rsidRDefault="00C9164B" w:rsidP="00C9164B">
      <w:pPr>
        <w:spacing w:after="0" w:line="240" w:lineRule="auto"/>
        <w:ind w:left="360"/>
        <w:rPr>
          <w:rFonts w:cstheme="minorHAnsi"/>
          <w:sz w:val="24"/>
          <w:szCs w:val="24"/>
        </w:rPr>
      </w:pPr>
    </w:p>
    <w:p w14:paraId="1BC63B21" w14:textId="3FE7C07C" w:rsidR="00C9164B" w:rsidRPr="00F41366" w:rsidRDefault="00C9164B" w:rsidP="00C9164B">
      <w:pPr>
        <w:spacing w:after="0" w:line="240" w:lineRule="auto"/>
        <w:ind w:left="360"/>
        <w:rPr>
          <w:rFonts w:cstheme="minorHAnsi"/>
          <w:sz w:val="24"/>
          <w:szCs w:val="24"/>
        </w:rPr>
      </w:pPr>
      <w:r w:rsidRPr="00F41366">
        <w:rPr>
          <w:rFonts w:cstheme="minorHAnsi"/>
          <w:sz w:val="24"/>
          <w:szCs w:val="24"/>
        </w:rPr>
        <w:t>Role emerging placements</w:t>
      </w:r>
    </w:p>
    <w:p w14:paraId="55527C4C" w14:textId="4551E657" w:rsidR="00422E99" w:rsidRPr="00F41366" w:rsidRDefault="00422E99" w:rsidP="00422E99">
      <w:pPr>
        <w:pStyle w:val="ListParagraph"/>
        <w:numPr>
          <w:ilvl w:val="0"/>
          <w:numId w:val="32"/>
        </w:numPr>
        <w:spacing w:after="0" w:line="240" w:lineRule="auto"/>
        <w:rPr>
          <w:rFonts w:cstheme="minorHAnsi"/>
          <w:sz w:val="24"/>
          <w:szCs w:val="24"/>
        </w:rPr>
      </w:pPr>
      <w:r w:rsidRPr="00F41366">
        <w:rPr>
          <w:rFonts w:cstheme="minorHAnsi"/>
          <w:sz w:val="24"/>
          <w:szCs w:val="24"/>
        </w:rPr>
        <w:t>Health and well being</w:t>
      </w:r>
    </w:p>
    <w:p w14:paraId="10B6867B" w14:textId="46C0B1B4" w:rsidR="00422E99" w:rsidRPr="00F41366" w:rsidRDefault="00422E99" w:rsidP="00422E99">
      <w:pPr>
        <w:pStyle w:val="ListParagraph"/>
        <w:numPr>
          <w:ilvl w:val="0"/>
          <w:numId w:val="32"/>
        </w:numPr>
        <w:spacing w:after="0" w:line="240" w:lineRule="auto"/>
        <w:rPr>
          <w:rFonts w:cstheme="minorHAnsi"/>
          <w:sz w:val="24"/>
          <w:szCs w:val="24"/>
        </w:rPr>
      </w:pPr>
      <w:r w:rsidRPr="00F41366">
        <w:rPr>
          <w:rFonts w:cstheme="minorHAnsi"/>
          <w:sz w:val="24"/>
          <w:szCs w:val="24"/>
        </w:rPr>
        <w:t>SMRC</w:t>
      </w:r>
    </w:p>
    <w:p w14:paraId="71FE6048" w14:textId="4DB5BAEF" w:rsidR="00422E99" w:rsidRPr="00F41366" w:rsidRDefault="00422E99" w:rsidP="00422E99">
      <w:pPr>
        <w:pStyle w:val="ListParagraph"/>
        <w:numPr>
          <w:ilvl w:val="0"/>
          <w:numId w:val="32"/>
        </w:numPr>
        <w:spacing w:after="0" w:line="240" w:lineRule="auto"/>
        <w:rPr>
          <w:rFonts w:cstheme="minorHAnsi"/>
          <w:sz w:val="24"/>
          <w:szCs w:val="24"/>
        </w:rPr>
      </w:pPr>
      <w:r w:rsidRPr="00F41366">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5FEB9EE0">
            <wp:extent cx="2126540" cy="1753026"/>
            <wp:effectExtent l="0" t="0" r="7620" b="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942" cy="1754182"/>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1029FDA2"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sidR="004A20C5">
        <w:rPr>
          <w:rFonts w:ascii="Arial" w:hAnsi="Arial" w:cs="Arial"/>
          <w:b/>
          <w:bCs/>
          <w:color w:val="00A499"/>
          <w:sz w:val="32"/>
          <w:szCs w:val="32"/>
          <w:u w:val="single"/>
        </w:rPr>
        <w:t>in the Hand Therapy Team</w:t>
      </w:r>
    </w:p>
    <w:p w14:paraId="3BCE42AB" w14:textId="5BBBF4B3" w:rsidR="004A20C5" w:rsidRPr="00F41366" w:rsidRDefault="004A20C5" w:rsidP="004A20C5">
      <w:pPr>
        <w:rPr>
          <w:rFonts w:cstheme="minorHAnsi"/>
          <w:bCs/>
          <w:sz w:val="24"/>
          <w:szCs w:val="24"/>
        </w:rPr>
      </w:pPr>
      <w:r w:rsidRPr="00F41366">
        <w:rPr>
          <w:rFonts w:cstheme="minorHAnsi"/>
          <w:bCs/>
          <w:sz w:val="24"/>
          <w:szCs w:val="24"/>
        </w:rPr>
        <w:t xml:space="preserve">The Hand Therapy Team at LTHTR </w:t>
      </w:r>
      <w:r w:rsidR="00AD15CC" w:rsidRPr="00F41366">
        <w:rPr>
          <w:rFonts w:cstheme="minorHAnsi"/>
          <w:bCs/>
          <w:sz w:val="24"/>
          <w:szCs w:val="24"/>
        </w:rPr>
        <w:t>has</w:t>
      </w:r>
      <w:r w:rsidRPr="00F41366">
        <w:rPr>
          <w:rFonts w:cstheme="minorHAnsi"/>
          <w:bCs/>
          <w:sz w:val="24"/>
          <w:szCs w:val="24"/>
        </w:rPr>
        <w:t xml:space="preserve"> departments on both the Chorley and the Preston site.  When your placement is confirmed with your educator, you will be informed whether your time with us will be site specific or cross site. </w:t>
      </w:r>
    </w:p>
    <w:p w14:paraId="5C1C8CE0" w14:textId="001224DE" w:rsidR="004A20C5" w:rsidRPr="00F41366" w:rsidRDefault="004A20C5" w:rsidP="004A20C5">
      <w:pPr>
        <w:rPr>
          <w:rFonts w:cstheme="minorHAnsi"/>
          <w:bCs/>
          <w:sz w:val="24"/>
          <w:szCs w:val="24"/>
        </w:rPr>
      </w:pPr>
      <w:r w:rsidRPr="00F41366">
        <w:rPr>
          <w:rFonts w:cstheme="minorHAnsi"/>
          <w:bCs/>
          <w:sz w:val="24"/>
          <w:szCs w:val="24"/>
        </w:rPr>
        <w:t xml:space="preserve">We are a fully integrated therapy team which means that OT’s and </w:t>
      </w:r>
      <w:proofErr w:type="gramStart"/>
      <w:r w:rsidRPr="00F41366">
        <w:rPr>
          <w:rFonts w:cstheme="minorHAnsi"/>
          <w:bCs/>
          <w:sz w:val="24"/>
          <w:szCs w:val="24"/>
        </w:rPr>
        <w:t>physio’s</w:t>
      </w:r>
      <w:proofErr w:type="gramEnd"/>
      <w:r w:rsidRPr="00F41366">
        <w:rPr>
          <w:rFonts w:cstheme="minorHAnsi"/>
          <w:bCs/>
          <w:sz w:val="24"/>
          <w:szCs w:val="24"/>
        </w:rPr>
        <w:t xml:space="preserve"> have the same role within the department, having undergone extra training. Although your educator will be specific to your chosen profession you will work with both disciplines, as well as our very skilled therapy assistants, in order to </w:t>
      </w:r>
      <w:r w:rsidR="003F4F79" w:rsidRPr="00F41366">
        <w:rPr>
          <w:rFonts w:cstheme="minorHAnsi"/>
          <w:bCs/>
          <w:sz w:val="24"/>
          <w:szCs w:val="24"/>
        </w:rPr>
        <w:t>gain a good understanding of our field of work.</w:t>
      </w:r>
    </w:p>
    <w:p w14:paraId="6B208B6C" w14:textId="0329DDF2" w:rsidR="000132EA" w:rsidRPr="00F41366" w:rsidRDefault="000132EA" w:rsidP="004A20C5">
      <w:pPr>
        <w:rPr>
          <w:rFonts w:cstheme="minorHAnsi"/>
          <w:bCs/>
          <w:sz w:val="24"/>
          <w:szCs w:val="24"/>
        </w:rPr>
      </w:pPr>
      <w:r w:rsidRPr="00F41366">
        <w:rPr>
          <w:rFonts w:cstheme="minorHAnsi"/>
          <w:bCs/>
          <w:sz w:val="24"/>
          <w:szCs w:val="24"/>
        </w:rPr>
        <w:t xml:space="preserve">As a team, we accept referrals from a variety of sources however patients cannot self-refer.  Our referrals are usually from an orthopaedic or a plastic surgery </w:t>
      </w:r>
      <w:r w:rsidR="00F41366" w:rsidRPr="00F41366">
        <w:rPr>
          <w:rFonts w:cstheme="minorHAnsi"/>
          <w:bCs/>
          <w:sz w:val="24"/>
          <w:szCs w:val="24"/>
        </w:rPr>
        <w:t>team and</w:t>
      </w:r>
      <w:r w:rsidRPr="00F41366">
        <w:rPr>
          <w:rFonts w:cstheme="minorHAnsi"/>
          <w:bCs/>
          <w:sz w:val="24"/>
          <w:szCs w:val="24"/>
        </w:rPr>
        <w:t xml:space="preserve"> may be either trauma or elective patients. There are some exceptions to this, and GP’s can also refer into our service.</w:t>
      </w:r>
    </w:p>
    <w:p w14:paraId="55B4D8AE" w14:textId="0AFADBE8" w:rsidR="000132EA" w:rsidRDefault="00FC0952" w:rsidP="004A20C5">
      <w:pPr>
        <w:rPr>
          <w:rFonts w:cstheme="minorHAnsi"/>
          <w:bCs/>
          <w:sz w:val="24"/>
          <w:szCs w:val="24"/>
        </w:rPr>
      </w:pPr>
      <w:r w:rsidRPr="00F41366">
        <w:rPr>
          <w:rFonts w:cstheme="minorHAnsi"/>
          <w:bCs/>
          <w:sz w:val="24"/>
          <w:szCs w:val="24"/>
        </w:rPr>
        <w:t>Below is a link to a presentation which will give you a go</w:t>
      </w:r>
      <w:r w:rsidR="008E0A52" w:rsidRPr="00F41366">
        <w:rPr>
          <w:rFonts w:cstheme="minorHAnsi"/>
          <w:bCs/>
          <w:sz w:val="24"/>
          <w:szCs w:val="24"/>
        </w:rPr>
        <w:t>od overview of hand therapy and the area</w:t>
      </w:r>
      <w:r w:rsidR="000132EA" w:rsidRPr="00F41366">
        <w:rPr>
          <w:rFonts w:cstheme="minorHAnsi"/>
          <w:bCs/>
          <w:sz w:val="24"/>
          <w:szCs w:val="24"/>
        </w:rPr>
        <w:t>s</w:t>
      </w:r>
      <w:r w:rsidR="008E0A52" w:rsidRPr="00F41366">
        <w:rPr>
          <w:rFonts w:cstheme="minorHAnsi"/>
          <w:bCs/>
          <w:sz w:val="24"/>
          <w:szCs w:val="24"/>
        </w:rPr>
        <w:t xml:space="preserve"> with which we </w:t>
      </w:r>
      <w:r w:rsidR="00F41366" w:rsidRPr="00F41366">
        <w:rPr>
          <w:rFonts w:cstheme="minorHAnsi"/>
          <w:bCs/>
          <w:sz w:val="24"/>
          <w:szCs w:val="24"/>
        </w:rPr>
        <w:t>are involved and</w:t>
      </w:r>
      <w:r w:rsidR="008E0A52" w:rsidRPr="00F41366">
        <w:rPr>
          <w:rFonts w:cstheme="minorHAnsi"/>
          <w:bCs/>
          <w:sz w:val="24"/>
          <w:szCs w:val="24"/>
        </w:rPr>
        <w:t xml:space="preserve"> can make a difference.  It also contains some information regarding documentation and common abbreviations.</w:t>
      </w:r>
    </w:p>
    <w:p w14:paraId="54D30BC7" w14:textId="77777777" w:rsidR="00F41366" w:rsidRPr="00F41366" w:rsidRDefault="00F41366" w:rsidP="004A20C5">
      <w:pPr>
        <w:rPr>
          <w:rFonts w:cstheme="minorHAnsi"/>
          <w:bCs/>
          <w:sz w:val="24"/>
          <w:szCs w:val="24"/>
        </w:rPr>
      </w:pPr>
    </w:p>
    <w:p w14:paraId="35AFECD2" w14:textId="3F77A97C" w:rsidR="000132EA" w:rsidRPr="00F41366" w:rsidRDefault="00F41366" w:rsidP="004A20C5">
      <w:pPr>
        <w:rPr>
          <w:rStyle w:val="Hyperlink"/>
          <w:rFonts w:cstheme="minorHAnsi"/>
          <w:bCs/>
          <w:sz w:val="24"/>
          <w:szCs w:val="24"/>
        </w:rPr>
      </w:pPr>
      <w:hyperlink r:id="rId16" w:history="1">
        <w:r w:rsidR="008E0A52" w:rsidRPr="00F41366">
          <w:rPr>
            <w:rStyle w:val="Hyperlink"/>
            <w:rFonts w:cstheme="minorHAnsi"/>
            <w:bCs/>
            <w:sz w:val="24"/>
            <w:szCs w:val="24"/>
          </w:rPr>
          <w:t>Hand Therapy presentation</w:t>
        </w:r>
      </w:hyperlink>
    </w:p>
    <w:p w14:paraId="780CD6AF" w14:textId="6D776B5D" w:rsidR="000132EA" w:rsidRPr="00F41366" w:rsidRDefault="00213E36" w:rsidP="004A20C5">
      <w:pPr>
        <w:rPr>
          <w:rStyle w:val="Hyperlink"/>
          <w:rFonts w:cstheme="minorHAnsi"/>
          <w:bCs/>
          <w:color w:val="auto"/>
          <w:sz w:val="24"/>
          <w:szCs w:val="24"/>
          <w:u w:val="none"/>
        </w:rPr>
      </w:pPr>
      <w:r w:rsidRPr="00F41366">
        <w:rPr>
          <w:rStyle w:val="Hyperlink"/>
          <w:rFonts w:cstheme="minorHAnsi"/>
          <w:bCs/>
          <w:color w:val="auto"/>
          <w:sz w:val="24"/>
          <w:szCs w:val="24"/>
          <w:u w:val="none"/>
        </w:rPr>
        <w:t>As a team, we cover orthopaedic</w:t>
      </w:r>
      <w:r w:rsidR="000132EA" w:rsidRPr="00F41366">
        <w:rPr>
          <w:rStyle w:val="Hyperlink"/>
          <w:rFonts w:cstheme="minorHAnsi"/>
          <w:bCs/>
          <w:color w:val="auto"/>
          <w:sz w:val="24"/>
          <w:szCs w:val="24"/>
          <w:u w:val="none"/>
        </w:rPr>
        <w:t xml:space="preserve"> and plastics clinics on both sites most days meaning that we see </w:t>
      </w:r>
      <w:proofErr w:type="gramStart"/>
      <w:r w:rsidR="000132EA" w:rsidRPr="00F41366">
        <w:rPr>
          <w:rStyle w:val="Hyperlink"/>
          <w:rFonts w:cstheme="minorHAnsi"/>
          <w:bCs/>
          <w:color w:val="auto"/>
          <w:sz w:val="24"/>
          <w:szCs w:val="24"/>
          <w:u w:val="none"/>
        </w:rPr>
        <w:t>a number of</w:t>
      </w:r>
      <w:proofErr w:type="gramEnd"/>
      <w:r w:rsidR="000132EA" w:rsidRPr="00F41366">
        <w:rPr>
          <w:rStyle w:val="Hyperlink"/>
          <w:rFonts w:cstheme="minorHAnsi"/>
          <w:bCs/>
          <w:color w:val="auto"/>
          <w:sz w:val="24"/>
          <w:szCs w:val="24"/>
          <w:u w:val="none"/>
        </w:rPr>
        <w:t xml:space="preserve"> patients on a ‘walk-in’ basis having been referred straight from these clinics.  We also have a large </w:t>
      </w:r>
      <w:proofErr w:type="gramStart"/>
      <w:r w:rsidR="000132EA" w:rsidRPr="00F41366">
        <w:rPr>
          <w:rStyle w:val="Hyperlink"/>
          <w:rFonts w:cstheme="minorHAnsi"/>
          <w:bCs/>
          <w:color w:val="auto"/>
          <w:sz w:val="24"/>
          <w:szCs w:val="24"/>
          <w:u w:val="none"/>
        </w:rPr>
        <w:t>amount</w:t>
      </w:r>
      <w:proofErr w:type="gramEnd"/>
      <w:r w:rsidR="000132EA" w:rsidRPr="00F41366">
        <w:rPr>
          <w:rStyle w:val="Hyperlink"/>
          <w:rFonts w:cstheme="minorHAnsi"/>
          <w:bCs/>
          <w:color w:val="auto"/>
          <w:sz w:val="24"/>
          <w:szCs w:val="24"/>
          <w:u w:val="none"/>
        </w:rPr>
        <w:t xml:space="preserve"> of bookable appointments each week.</w:t>
      </w:r>
    </w:p>
    <w:p w14:paraId="354BB56F" w14:textId="545058F7" w:rsidR="00BC290E" w:rsidRPr="00F41366" w:rsidRDefault="00BC290E" w:rsidP="004A20C5">
      <w:pPr>
        <w:rPr>
          <w:rStyle w:val="Hyperlink"/>
          <w:rFonts w:cstheme="minorHAnsi"/>
          <w:bCs/>
          <w:color w:val="auto"/>
          <w:sz w:val="24"/>
          <w:szCs w:val="24"/>
          <w:u w:val="none"/>
        </w:rPr>
      </w:pPr>
      <w:r w:rsidRPr="00F41366">
        <w:rPr>
          <w:rStyle w:val="Hyperlink"/>
          <w:rFonts w:cstheme="minorHAnsi"/>
          <w:bCs/>
          <w:color w:val="auto"/>
          <w:sz w:val="24"/>
          <w:szCs w:val="24"/>
          <w:u w:val="none"/>
        </w:rPr>
        <w:t>At RPH, the team also run the Therapy Led Dressings Clinic</w:t>
      </w:r>
      <w:r w:rsidR="00AD15CC" w:rsidRPr="00F41366">
        <w:rPr>
          <w:rStyle w:val="Hyperlink"/>
          <w:rFonts w:cstheme="minorHAnsi"/>
          <w:bCs/>
          <w:color w:val="auto"/>
          <w:sz w:val="24"/>
          <w:szCs w:val="24"/>
          <w:u w:val="none"/>
        </w:rPr>
        <w:t xml:space="preserve"> (TLDC)</w:t>
      </w:r>
      <w:r w:rsidRPr="00F41366">
        <w:rPr>
          <w:rStyle w:val="Hyperlink"/>
          <w:rFonts w:cstheme="minorHAnsi"/>
          <w:bCs/>
          <w:color w:val="auto"/>
          <w:sz w:val="24"/>
          <w:szCs w:val="24"/>
          <w:u w:val="none"/>
        </w:rPr>
        <w:t>, in which patients are seen at an acute post-operative stage. At these appointment</w:t>
      </w:r>
      <w:r w:rsidR="00591C77" w:rsidRPr="00F41366">
        <w:rPr>
          <w:rStyle w:val="Hyperlink"/>
          <w:rFonts w:cstheme="minorHAnsi"/>
          <w:bCs/>
          <w:color w:val="auto"/>
          <w:sz w:val="24"/>
          <w:szCs w:val="24"/>
          <w:u w:val="none"/>
        </w:rPr>
        <w:t>s</w:t>
      </w:r>
      <w:r w:rsidRPr="00F41366">
        <w:rPr>
          <w:rStyle w:val="Hyperlink"/>
          <w:rFonts w:cstheme="minorHAnsi"/>
          <w:bCs/>
          <w:color w:val="auto"/>
          <w:sz w:val="24"/>
          <w:szCs w:val="24"/>
          <w:u w:val="none"/>
        </w:rPr>
        <w:t>, dressings will be reduced, wounds checked and redressed as needed, stitches removed, splints and exercises provided.</w:t>
      </w:r>
    </w:p>
    <w:p w14:paraId="54A76672" w14:textId="5419B293" w:rsidR="00AD15CC" w:rsidRPr="00F41366" w:rsidRDefault="00AD15CC" w:rsidP="004A20C5">
      <w:pPr>
        <w:rPr>
          <w:rStyle w:val="Hyperlink"/>
          <w:rFonts w:cstheme="minorHAnsi"/>
          <w:bCs/>
          <w:color w:val="auto"/>
          <w:sz w:val="24"/>
          <w:szCs w:val="24"/>
          <w:u w:val="none"/>
        </w:rPr>
      </w:pPr>
      <w:r w:rsidRPr="00F41366">
        <w:rPr>
          <w:rStyle w:val="Hyperlink"/>
          <w:rFonts w:cstheme="minorHAnsi"/>
          <w:bCs/>
          <w:color w:val="auto"/>
          <w:sz w:val="24"/>
          <w:szCs w:val="24"/>
          <w:u w:val="none"/>
        </w:rPr>
        <w:t xml:space="preserve">There is also some </w:t>
      </w:r>
      <w:r w:rsidR="00F41366" w:rsidRPr="00F41366">
        <w:rPr>
          <w:rStyle w:val="Hyperlink"/>
          <w:rFonts w:cstheme="minorHAnsi"/>
          <w:bCs/>
          <w:color w:val="auto"/>
          <w:sz w:val="24"/>
          <w:szCs w:val="24"/>
          <w:u w:val="none"/>
        </w:rPr>
        <w:t>ward-based</w:t>
      </w:r>
      <w:r w:rsidRPr="00F41366">
        <w:rPr>
          <w:rStyle w:val="Hyperlink"/>
          <w:rFonts w:cstheme="minorHAnsi"/>
          <w:bCs/>
          <w:color w:val="auto"/>
          <w:sz w:val="24"/>
          <w:szCs w:val="24"/>
          <w:u w:val="none"/>
        </w:rPr>
        <w:t xml:space="preserve"> work with inpatients as needed.</w:t>
      </w:r>
    </w:p>
    <w:p w14:paraId="0EC011B1" w14:textId="5E62DF26" w:rsidR="00AD15CC" w:rsidRPr="00F41366" w:rsidRDefault="00AD15CC" w:rsidP="004A20C5">
      <w:pPr>
        <w:rPr>
          <w:rStyle w:val="Hyperlink"/>
          <w:rFonts w:cstheme="minorHAnsi"/>
          <w:bCs/>
          <w:color w:val="auto"/>
          <w:sz w:val="24"/>
          <w:szCs w:val="24"/>
          <w:u w:val="none"/>
        </w:rPr>
      </w:pPr>
      <w:r w:rsidRPr="00F41366">
        <w:rPr>
          <w:rStyle w:val="Hyperlink"/>
          <w:rFonts w:cstheme="minorHAnsi"/>
          <w:bCs/>
          <w:color w:val="auto"/>
          <w:sz w:val="24"/>
          <w:szCs w:val="24"/>
          <w:u w:val="none"/>
        </w:rPr>
        <w:t xml:space="preserve">You will have the opportunity to work with the MDT in clinic, experience the TLDC, observe in theatre and spend time with therapists in other specialities whilst you are on placement here.  Please speak to your supervisor at the beginning of your placement about any </w:t>
      </w:r>
      <w:proofErr w:type="gramStart"/>
      <w:r w:rsidRPr="00F41366">
        <w:rPr>
          <w:rStyle w:val="Hyperlink"/>
          <w:rFonts w:cstheme="minorHAnsi"/>
          <w:bCs/>
          <w:color w:val="auto"/>
          <w:sz w:val="24"/>
          <w:szCs w:val="24"/>
          <w:u w:val="none"/>
        </w:rPr>
        <w:t>particular requests</w:t>
      </w:r>
      <w:proofErr w:type="gramEnd"/>
      <w:r w:rsidRPr="00F41366">
        <w:rPr>
          <w:rStyle w:val="Hyperlink"/>
          <w:rFonts w:cstheme="minorHAnsi"/>
          <w:bCs/>
          <w:color w:val="auto"/>
          <w:sz w:val="24"/>
          <w:szCs w:val="24"/>
          <w:u w:val="none"/>
        </w:rPr>
        <w:t xml:space="preserve"> that you have so that these can be arranged.</w:t>
      </w:r>
    </w:p>
    <w:p w14:paraId="334AF9EE" w14:textId="3E203AEA" w:rsidR="00AD15CC" w:rsidRPr="000132EA" w:rsidRDefault="00AD15CC" w:rsidP="004A20C5">
      <w:pPr>
        <w:rPr>
          <w:rFonts w:ascii="Arial" w:hAnsi="Arial" w:cs="Arial"/>
          <w:bCs/>
          <w:sz w:val="24"/>
          <w:szCs w:val="24"/>
        </w:rPr>
      </w:pPr>
      <w:r w:rsidRPr="00F41366">
        <w:rPr>
          <w:rFonts w:cstheme="minorHAnsi"/>
          <w:bCs/>
          <w:sz w:val="24"/>
          <w:szCs w:val="24"/>
        </w:rPr>
        <w:t>Further information regarding this placement can be found in the Hand Therapy placement profile document</w:t>
      </w:r>
      <w:r>
        <w:rPr>
          <w:rFonts w:ascii="Arial" w:hAnsi="Arial" w:cs="Arial"/>
          <w:bCs/>
          <w:sz w:val="24"/>
          <w:szCs w:val="24"/>
        </w:rPr>
        <w:t>.</w:t>
      </w:r>
    </w:p>
    <w:p w14:paraId="114A3582" w14:textId="581777F1" w:rsidR="003F4F79" w:rsidRDefault="003F4F79" w:rsidP="004A20C5">
      <w:pPr>
        <w:rPr>
          <w:rFonts w:ascii="Arial" w:hAnsi="Arial" w:cs="Arial"/>
          <w:bCs/>
          <w:sz w:val="24"/>
          <w:szCs w:val="24"/>
        </w:rPr>
      </w:pPr>
    </w:p>
    <w:p w14:paraId="176135B0" w14:textId="07557250" w:rsidR="00F41366" w:rsidRDefault="00F41366" w:rsidP="004A20C5">
      <w:pPr>
        <w:rPr>
          <w:rFonts w:ascii="Arial" w:hAnsi="Arial" w:cs="Arial"/>
          <w:bCs/>
          <w:sz w:val="24"/>
          <w:szCs w:val="24"/>
        </w:rPr>
      </w:pPr>
    </w:p>
    <w:p w14:paraId="740F2493" w14:textId="77777777" w:rsidR="00F41366" w:rsidRDefault="00F41366" w:rsidP="004A20C5">
      <w:pPr>
        <w:rPr>
          <w:rFonts w:ascii="Arial" w:hAnsi="Arial" w:cs="Arial"/>
          <w:bCs/>
          <w:sz w:val="24"/>
          <w:szCs w:val="24"/>
        </w:rPr>
      </w:pPr>
    </w:p>
    <w:p w14:paraId="089CBD2D" w14:textId="3C1FB074" w:rsidR="003F4F79" w:rsidRPr="00F41366" w:rsidRDefault="003F4F79" w:rsidP="004A20C5">
      <w:pPr>
        <w:rPr>
          <w:rFonts w:cstheme="minorHAnsi"/>
          <w:b/>
          <w:bCs/>
          <w:sz w:val="24"/>
          <w:szCs w:val="24"/>
          <w:u w:val="single"/>
        </w:rPr>
      </w:pPr>
      <w:r w:rsidRPr="00F41366">
        <w:rPr>
          <w:rFonts w:cstheme="minorHAnsi"/>
          <w:b/>
          <w:bCs/>
          <w:sz w:val="24"/>
          <w:szCs w:val="24"/>
          <w:u w:val="single"/>
        </w:rPr>
        <w:lastRenderedPageBreak/>
        <w:t>Team structure</w:t>
      </w:r>
    </w:p>
    <w:p w14:paraId="59BE8501" w14:textId="35F4F43A" w:rsidR="003F4F79" w:rsidRPr="00F41366" w:rsidRDefault="003F4F79" w:rsidP="004A20C5">
      <w:pPr>
        <w:rPr>
          <w:rFonts w:cstheme="minorHAnsi"/>
          <w:bCs/>
          <w:sz w:val="24"/>
          <w:szCs w:val="24"/>
        </w:rPr>
      </w:pPr>
      <w:r w:rsidRPr="00F41366">
        <w:rPr>
          <w:rFonts w:cstheme="minorHAnsi"/>
          <w:bCs/>
          <w:sz w:val="24"/>
          <w:szCs w:val="24"/>
        </w:rPr>
        <w:t xml:space="preserve">Band 8a OT </w:t>
      </w:r>
    </w:p>
    <w:p w14:paraId="689CDD85" w14:textId="7E6CF285" w:rsidR="003F4F79" w:rsidRPr="00F41366" w:rsidRDefault="003F4F79" w:rsidP="004A20C5">
      <w:pPr>
        <w:rPr>
          <w:rFonts w:cstheme="minorHAnsi"/>
          <w:bCs/>
          <w:sz w:val="24"/>
          <w:szCs w:val="24"/>
        </w:rPr>
      </w:pPr>
      <w:r w:rsidRPr="00F41366">
        <w:rPr>
          <w:rFonts w:cstheme="minorHAnsi"/>
          <w:bCs/>
          <w:sz w:val="24"/>
          <w:szCs w:val="24"/>
        </w:rPr>
        <w:t xml:space="preserve">Band 7 physio’s x 2 </w:t>
      </w:r>
    </w:p>
    <w:p w14:paraId="7D8BFCC4" w14:textId="445FCB00" w:rsidR="003F4F79" w:rsidRPr="00F41366" w:rsidRDefault="003F4F79" w:rsidP="004A20C5">
      <w:pPr>
        <w:rPr>
          <w:rFonts w:cstheme="minorHAnsi"/>
          <w:bCs/>
          <w:sz w:val="24"/>
          <w:szCs w:val="24"/>
        </w:rPr>
      </w:pPr>
      <w:r w:rsidRPr="00F41366">
        <w:rPr>
          <w:rFonts w:cstheme="minorHAnsi"/>
          <w:bCs/>
          <w:sz w:val="24"/>
          <w:szCs w:val="24"/>
        </w:rPr>
        <w:t>Band 7 OT’s x 2</w:t>
      </w:r>
    </w:p>
    <w:p w14:paraId="5CEE7DDF" w14:textId="08A69947" w:rsidR="003F4F79" w:rsidRPr="00F41366" w:rsidRDefault="003F4F79" w:rsidP="004A20C5">
      <w:pPr>
        <w:rPr>
          <w:rFonts w:cstheme="minorHAnsi"/>
          <w:bCs/>
          <w:sz w:val="24"/>
          <w:szCs w:val="24"/>
        </w:rPr>
      </w:pPr>
      <w:r w:rsidRPr="00F41366">
        <w:rPr>
          <w:rFonts w:cstheme="minorHAnsi"/>
          <w:bCs/>
          <w:sz w:val="24"/>
          <w:szCs w:val="24"/>
        </w:rPr>
        <w:t>Band 6 physio (static post)</w:t>
      </w:r>
    </w:p>
    <w:p w14:paraId="7A52F110" w14:textId="69C206E1" w:rsidR="003F4F79" w:rsidRPr="00F41366" w:rsidRDefault="003F4F79" w:rsidP="004A20C5">
      <w:pPr>
        <w:rPr>
          <w:rFonts w:cstheme="minorHAnsi"/>
          <w:bCs/>
          <w:sz w:val="24"/>
          <w:szCs w:val="24"/>
        </w:rPr>
      </w:pPr>
      <w:r w:rsidRPr="00F41366">
        <w:rPr>
          <w:rFonts w:cstheme="minorHAnsi"/>
          <w:bCs/>
          <w:sz w:val="24"/>
          <w:szCs w:val="24"/>
        </w:rPr>
        <w:t>Band 6 physio (rotational)</w:t>
      </w:r>
    </w:p>
    <w:p w14:paraId="538EC8DE" w14:textId="6954697E" w:rsidR="003F4F79" w:rsidRPr="00F41366" w:rsidRDefault="003F4F79" w:rsidP="004A20C5">
      <w:pPr>
        <w:rPr>
          <w:rFonts w:cstheme="minorHAnsi"/>
          <w:bCs/>
          <w:sz w:val="24"/>
          <w:szCs w:val="24"/>
        </w:rPr>
      </w:pPr>
      <w:r w:rsidRPr="00F41366">
        <w:rPr>
          <w:rFonts w:cstheme="minorHAnsi"/>
          <w:bCs/>
          <w:sz w:val="24"/>
          <w:szCs w:val="24"/>
        </w:rPr>
        <w:t>Band 6 OT x 3</w:t>
      </w:r>
    </w:p>
    <w:p w14:paraId="195B9449" w14:textId="3DADF6A6" w:rsidR="003F4F79" w:rsidRPr="00F41366" w:rsidRDefault="003F4F79" w:rsidP="004A20C5">
      <w:pPr>
        <w:rPr>
          <w:rFonts w:cstheme="minorHAnsi"/>
          <w:bCs/>
          <w:sz w:val="24"/>
          <w:szCs w:val="24"/>
        </w:rPr>
      </w:pPr>
      <w:r w:rsidRPr="00F41366">
        <w:rPr>
          <w:rFonts w:cstheme="minorHAnsi"/>
          <w:bCs/>
          <w:sz w:val="24"/>
          <w:szCs w:val="24"/>
        </w:rPr>
        <w:t>Band 5 OT (rotational)</w:t>
      </w:r>
    </w:p>
    <w:p w14:paraId="55DC0FD3" w14:textId="2989E910" w:rsidR="003F4F79" w:rsidRPr="00F41366" w:rsidRDefault="003F4F79" w:rsidP="004A20C5">
      <w:pPr>
        <w:rPr>
          <w:rFonts w:cstheme="minorHAnsi"/>
          <w:bCs/>
          <w:sz w:val="24"/>
          <w:szCs w:val="24"/>
        </w:rPr>
      </w:pPr>
      <w:r w:rsidRPr="00F41366">
        <w:rPr>
          <w:rFonts w:cstheme="minorHAnsi"/>
          <w:bCs/>
          <w:sz w:val="24"/>
          <w:szCs w:val="24"/>
        </w:rPr>
        <w:t>Therapy assistants x 3</w:t>
      </w:r>
    </w:p>
    <w:p w14:paraId="15E97A7B" w14:textId="77777777" w:rsidR="000132EA" w:rsidRPr="00F41366" w:rsidRDefault="000132EA" w:rsidP="004A20C5">
      <w:pPr>
        <w:rPr>
          <w:rFonts w:cstheme="minorHAnsi"/>
          <w:bCs/>
          <w:sz w:val="24"/>
          <w:szCs w:val="24"/>
        </w:rPr>
      </w:pPr>
    </w:p>
    <w:p w14:paraId="66F366EF" w14:textId="2B66D2B7" w:rsidR="003F4F79" w:rsidRPr="00F41366" w:rsidRDefault="000132EA" w:rsidP="004A20C5">
      <w:pPr>
        <w:rPr>
          <w:rFonts w:cstheme="minorHAnsi"/>
          <w:b/>
          <w:bCs/>
          <w:sz w:val="24"/>
          <w:szCs w:val="24"/>
          <w:u w:val="single"/>
        </w:rPr>
      </w:pPr>
      <w:r w:rsidRPr="00F41366">
        <w:rPr>
          <w:rFonts w:cstheme="minorHAnsi"/>
          <w:b/>
          <w:bCs/>
          <w:sz w:val="24"/>
          <w:szCs w:val="24"/>
          <w:u w:val="single"/>
        </w:rPr>
        <w:t>Working hours and telephone numbers</w:t>
      </w:r>
    </w:p>
    <w:p w14:paraId="69D4606D" w14:textId="22AE780B" w:rsidR="003F4F79" w:rsidRPr="00F41366" w:rsidRDefault="003F4F79" w:rsidP="004A20C5">
      <w:pPr>
        <w:rPr>
          <w:rFonts w:cstheme="minorHAnsi"/>
          <w:bCs/>
          <w:sz w:val="24"/>
          <w:szCs w:val="24"/>
        </w:rPr>
      </w:pPr>
      <w:r w:rsidRPr="00F41366">
        <w:rPr>
          <w:rFonts w:cstheme="minorHAnsi"/>
          <w:bCs/>
          <w:sz w:val="24"/>
          <w:szCs w:val="24"/>
        </w:rPr>
        <w:t xml:space="preserve">The core hours for our service </w:t>
      </w:r>
      <w:r w:rsidR="0029449F" w:rsidRPr="00F41366">
        <w:rPr>
          <w:rFonts w:cstheme="minorHAnsi"/>
          <w:bCs/>
          <w:sz w:val="24"/>
          <w:szCs w:val="24"/>
        </w:rPr>
        <w:t>are Monday to Friday 08.30 to 16</w:t>
      </w:r>
      <w:r w:rsidRPr="00F41366">
        <w:rPr>
          <w:rFonts w:cstheme="minorHAnsi"/>
          <w:bCs/>
          <w:sz w:val="24"/>
          <w:szCs w:val="24"/>
        </w:rPr>
        <w:t>.30, however due to flexible working and late clinics there is some vari</w:t>
      </w:r>
      <w:r w:rsidR="000132EA" w:rsidRPr="00F41366">
        <w:rPr>
          <w:rFonts w:cstheme="minorHAnsi"/>
          <w:bCs/>
          <w:sz w:val="24"/>
          <w:szCs w:val="24"/>
        </w:rPr>
        <w:t>ation within this.  Staff are</w:t>
      </w:r>
      <w:r w:rsidRPr="00F41366">
        <w:rPr>
          <w:rFonts w:cstheme="minorHAnsi"/>
          <w:bCs/>
          <w:sz w:val="24"/>
          <w:szCs w:val="24"/>
        </w:rPr>
        <w:t xml:space="preserve"> in on both sites from 08.00.</w:t>
      </w:r>
    </w:p>
    <w:p w14:paraId="1014CC8B" w14:textId="38E04475" w:rsidR="003F4F79" w:rsidRPr="00F41366" w:rsidRDefault="003F4F79" w:rsidP="004A20C5">
      <w:pPr>
        <w:rPr>
          <w:rFonts w:cstheme="minorHAnsi"/>
          <w:bCs/>
          <w:sz w:val="24"/>
          <w:szCs w:val="24"/>
        </w:rPr>
      </w:pPr>
      <w:r w:rsidRPr="00F41366">
        <w:rPr>
          <w:rFonts w:cstheme="minorHAnsi"/>
          <w:bCs/>
          <w:sz w:val="24"/>
          <w:szCs w:val="24"/>
        </w:rPr>
        <w:t>Telephone numbers:</w:t>
      </w:r>
    </w:p>
    <w:p w14:paraId="0EAF039D" w14:textId="3B0F18B4" w:rsidR="003F4F79" w:rsidRPr="00F41366" w:rsidRDefault="003F4F79" w:rsidP="004A20C5">
      <w:pPr>
        <w:rPr>
          <w:rFonts w:cstheme="minorHAnsi"/>
          <w:bCs/>
          <w:sz w:val="24"/>
          <w:szCs w:val="24"/>
        </w:rPr>
      </w:pPr>
      <w:r w:rsidRPr="00F41366">
        <w:rPr>
          <w:rFonts w:cstheme="minorHAnsi"/>
          <w:bCs/>
          <w:sz w:val="24"/>
          <w:szCs w:val="24"/>
        </w:rPr>
        <w:t>Chorley 01257 245 763</w:t>
      </w:r>
    </w:p>
    <w:p w14:paraId="53B0A74D" w14:textId="4C1557C1" w:rsidR="003F4F79" w:rsidRPr="00F41366" w:rsidRDefault="003F4F79" w:rsidP="004A20C5">
      <w:pPr>
        <w:rPr>
          <w:rFonts w:cstheme="minorHAnsi"/>
          <w:bCs/>
          <w:sz w:val="24"/>
          <w:szCs w:val="24"/>
        </w:rPr>
      </w:pPr>
      <w:r w:rsidRPr="00F41366">
        <w:rPr>
          <w:rFonts w:cstheme="minorHAnsi"/>
          <w:bCs/>
          <w:sz w:val="24"/>
          <w:szCs w:val="24"/>
        </w:rPr>
        <w:t>Preston 01772 524 439</w:t>
      </w:r>
    </w:p>
    <w:p w14:paraId="13842339" w14:textId="77777777" w:rsidR="003F4F79" w:rsidRDefault="003F4F79" w:rsidP="004A20C5">
      <w:pPr>
        <w:rPr>
          <w:rFonts w:ascii="Arial" w:hAnsi="Arial" w:cs="Arial"/>
          <w:bCs/>
          <w:sz w:val="24"/>
          <w:szCs w:val="24"/>
        </w:rPr>
      </w:pPr>
    </w:p>
    <w:p w14:paraId="4EA822B0" w14:textId="0F6403C8" w:rsidR="000132EA" w:rsidRPr="00F41366" w:rsidRDefault="000132EA" w:rsidP="004A20C5">
      <w:pPr>
        <w:rPr>
          <w:rFonts w:cstheme="minorHAnsi"/>
          <w:b/>
          <w:bCs/>
          <w:sz w:val="24"/>
          <w:szCs w:val="24"/>
          <w:u w:val="single"/>
        </w:rPr>
      </w:pPr>
      <w:r w:rsidRPr="00F41366">
        <w:rPr>
          <w:rFonts w:cstheme="minorHAnsi"/>
          <w:b/>
          <w:bCs/>
          <w:sz w:val="24"/>
          <w:szCs w:val="24"/>
          <w:u w:val="single"/>
        </w:rPr>
        <w:t>General information</w:t>
      </w:r>
    </w:p>
    <w:p w14:paraId="4F47EB37" w14:textId="0B68CBA8" w:rsidR="003F4F79" w:rsidRPr="00F41366" w:rsidRDefault="003F4F79" w:rsidP="004A20C5">
      <w:pPr>
        <w:rPr>
          <w:rFonts w:cstheme="minorHAnsi"/>
          <w:bCs/>
          <w:sz w:val="24"/>
          <w:szCs w:val="24"/>
        </w:rPr>
      </w:pPr>
      <w:r w:rsidRPr="00F41366">
        <w:rPr>
          <w:rFonts w:cstheme="minorHAnsi"/>
          <w:bCs/>
          <w:sz w:val="24"/>
          <w:szCs w:val="24"/>
        </w:rPr>
        <w:t xml:space="preserve">If you are going to be absent at any time during your placement, please ring as early as you can to inform your educator.  You also need to email </w:t>
      </w:r>
      <w:hyperlink r:id="rId17" w:history="1">
        <w:r w:rsidR="00F41366" w:rsidRPr="00D56333">
          <w:rPr>
            <w:rStyle w:val="Hyperlink"/>
            <w:rFonts w:cstheme="minorHAnsi"/>
            <w:bCs/>
            <w:sz w:val="24"/>
            <w:szCs w:val="24"/>
          </w:rPr>
          <w:t>learner.absences@lthtr.nhs.uk</w:t>
        </w:r>
      </w:hyperlink>
      <w:r w:rsidRPr="00F41366">
        <w:rPr>
          <w:rFonts w:cstheme="minorHAnsi"/>
          <w:bCs/>
          <w:sz w:val="24"/>
          <w:szCs w:val="24"/>
        </w:rPr>
        <w:t xml:space="preserve"> as student absences in the trust are recorded centrally, as well as following procedure for informing your specific university.</w:t>
      </w:r>
    </w:p>
    <w:p w14:paraId="104B9806" w14:textId="77777777" w:rsidR="00DA0886" w:rsidRPr="00F41366" w:rsidRDefault="00DA0886" w:rsidP="004A20C5">
      <w:pPr>
        <w:rPr>
          <w:rFonts w:cstheme="minorHAnsi"/>
          <w:bCs/>
          <w:sz w:val="24"/>
          <w:szCs w:val="24"/>
        </w:rPr>
      </w:pPr>
      <w:r w:rsidRPr="00F41366">
        <w:rPr>
          <w:rFonts w:cstheme="minorHAnsi"/>
          <w:bCs/>
          <w:sz w:val="24"/>
          <w:szCs w:val="24"/>
        </w:rPr>
        <w:t>All staff are expected to travel to and from work in their own clothes and change on site, regardless of whether you are travelling in your own car or on public transport.  Both departments have access to changing facilities and lockers.  You will be shown to these on your first day.</w:t>
      </w:r>
    </w:p>
    <w:p w14:paraId="12381D49" w14:textId="0971945A" w:rsidR="003F4F79" w:rsidRDefault="00DA0886" w:rsidP="004A20C5">
      <w:pPr>
        <w:rPr>
          <w:rFonts w:ascii="Arial" w:hAnsi="Arial" w:cs="Arial"/>
          <w:bCs/>
          <w:sz w:val="24"/>
          <w:szCs w:val="24"/>
        </w:rPr>
      </w:pPr>
      <w:r w:rsidRPr="00F41366">
        <w:rPr>
          <w:rFonts w:cstheme="minorHAnsi"/>
          <w:bCs/>
          <w:sz w:val="24"/>
          <w:szCs w:val="24"/>
        </w:rPr>
        <w:t xml:space="preserve">Mobile phones are allowed within the department, and it is accepted that these may need to be accessible for students who have dependents or other caring responsibilities.  They should however be kept on silent and out of view </w:t>
      </w:r>
      <w:r w:rsidR="00014118" w:rsidRPr="00F41366">
        <w:rPr>
          <w:rFonts w:cstheme="minorHAnsi"/>
          <w:bCs/>
          <w:sz w:val="24"/>
          <w:szCs w:val="24"/>
        </w:rPr>
        <w:t xml:space="preserve">where possible </w:t>
      </w:r>
      <w:r w:rsidRPr="00F41366">
        <w:rPr>
          <w:rFonts w:cstheme="minorHAnsi"/>
          <w:bCs/>
          <w:sz w:val="24"/>
          <w:szCs w:val="24"/>
        </w:rPr>
        <w:t>other than at lunch time</w:t>
      </w:r>
      <w:r>
        <w:rPr>
          <w:rFonts w:ascii="Arial" w:hAnsi="Arial" w:cs="Arial"/>
          <w:bCs/>
          <w:sz w:val="24"/>
          <w:szCs w:val="24"/>
        </w:rPr>
        <w:t xml:space="preserve">. </w:t>
      </w:r>
    </w:p>
    <w:p w14:paraId="27BC297A" w14:textId="77777777" w:rsidR="005E0425" w:rsidRDefault="005E0425" w:rsidP="004A20C5">
      <w:pPr>
        <w:rPr>
          <w:rFonts w:ascii="Arial" w:hAnsi="Arial" w:cs="Arial"/>
          <w:bCs/>
          <w:sz w:val="24"/>
          <w:szCs w:val="24"/>
        </w:rPr>
      </w:pPr>
    </w:p>
    <w:p w14:paraId="7580FE44" w14:textId="64E82440" w:rsidR="00AD15CC" w:rsidRPr="00F41366" w:rsidRDefault="00AD15CC" w:rsidP="004A20C5">
      <w:pPr>
        <w:rPr>
          <w:rFonts w:cstheme="minorHAnsi"/>
          <w:b/>
          <w:bCs/>
          <w:sz w:val="24"/>
          <w:szCs w:val="24"/>
          <w:u w:val="single"/>
        </w:rPr>
      </w:pPr>
      <w:r w:rsidRPr="00F41366">
        <w:rPr>
          <w:rFonts w:cstheme="minorHAnsi"/>
          <w:b/>
          <w:bCs/>
          <w:sz w:val="24"/>
          <w:szCs w:val="24"/>
          <w:u w:val="single"/>
        </w:rPr>
        <w:t>Useful resources</w:t>
      </w:r>
    </w:p>
    <w:p w14:paraId="38C387A3" w14:textId="1A0E9787" w:rsidR="00AD15CC" w:rsidRPr="00F41366" w:rsidRDefault="00AD15CC" w:rsidP="004A20C5">
      <w:pPr>
        <w:rPr>
          <w:rFonts w:cstheme="minorHAnsi"/>
          <w:bCs/>
          <w:sz w:val="24"/>
          <w:szCs w:val="24"/>
        </w:rPr>
      </w:pPr>
      <w:r w:rsidRPr="00F41366">
        <w:rPr>
          <w:rFonts w:cstheme="minorHAnsi"/>
          <w:bCs/>
          <w:sz w:val="24"/>
          <w:szCs w:val="24"/>
        </w:rPr>
        <w:t xml:space="preserve">A basic knowledge of hand anatomy is desirable prior to the start of the placement.  If you are familiar with the names of the bones and joints, this would be particularly helpful. There are </w:t>
      </w:r>
      <w:proofErr w:type="gramStart"/>
      <w:r w:rsidRPr="00F41366">
        <w:rPr>
          <w:rFonts w:cstheme="minorHAnsi"/>
          <w:bCs/>
          <w:sz w:val="24"/>
          <w:szCs w:val="24"/>
        </w:rPr>
        <w:t>a large number of</w:t>
      </w:r>
      <w:proofErr w:type="gramEnd"/>
      <w:r w:rsidRPr="00F41366">
        <w:rPr>
          <w:rFonts w:cstheme="minorHAnsi"/>
          <w:bCs/>
          <w:sz w:val="24"/>
          <w:szCs w:val="24"/>
        </w:rPr>
        <w:t xml:space="preserve"> excellent resources online to help with this</w:t>
      </w:r>
      <w:r w:rsidR="002B28ED" w:rsidRPr="00F41366">
        <w:rPr>
          <w:rFonts w:cstheme="minorHAnsi"/>
          <w:bCs/>
          <w:sz w:val="24"/>
          <w:szCs w:val="24"/>
        </w:rPr>
        <w:t xml:space="preserve">. If you have an Athens </w:t>
      </w:r>
      <w:proofErr w:type="gramStart"/>
      <w:r w:rsidR="002B28ED" w:rsidRPr="00F41366">
        <w:rPr>
          <w:rFonts w:cstheme="minorHAnsi"/>
          <w:bCs/>
          <w:sz w:val="24"/>
          <w:szCs w:val="24"/>
        </w:rPr>
        <w:t>password</w:t>
      </w:r>
      <w:proofErr w:type="gramEnd"/>
      <w:r w:rsidR="002B28ED" w:rsidRPr="00F41366">
        <w:rPr>
          <w:rFonts w:cstheme="minorHAnsi"/>
          <w:bCs/>
          <w:sz w:val="24"/>
          <w:szCs w:val="24"/>
        </w:rPr>
        <w:t xml:space="preserve"> then you can access Anatomy TV which facilitates learning through a variety of 3D imaging. Teachmeanatomy.info is another website with clear graphics </w:t>
      </w:r>
      <w:proofErr w:type="gramStart"/>
      <w:r w:rsidR="002B28ED" w:rsidRPr="00F41366">
        <w:rPr>
          <w:rFonts w:cstheme="minorHAnsi"/>
          <w:bCs/>
          <w:sz w:val="24"/>
          <w:szCs w:val="24"/>
        </w:rPr>
        <w:t>and also</w:t>
      </w:r>
      <w:proofErr w:type="gramEnd"/>
      <w:r w:rsidR="002B28ED" w:rsidRPr="00F41366">
        <w:rPr>
          <w:rFonts w:cstheme="minorHAnsi"/>
          <w:bCs/>
          <w:sz w:val="24"/>
          <w:szCs w:val="24"/>
        </w:rPr>
        <w:t xml:space="preserve"> a quiz type method of learning. There are countless </w:t>
      </w:r>
      <w:proofErr w:type="gramStart"/>
      <w:r w:rsidR="002B28ED" w:rsidRPr="00F41366">
        <w:rPr>
          <w:rFonts w:cstheme="minorHAnsi"/>
          <w:bCs/>
          <w:sz w:val="24"/>
          <w:szCs w:val="24"/>
        </w:rPr>
        <w:t>more besides;</w:t>
      </w:r>
      <w:proofErr w:type="gramEnd"/>
      <w:r w:rsidR="002B28ED" w:rsidRPr="00F41366">
        <w:rPr>
          <w:rFonts w:cstheme="minorHAnsi"/>
          <w:bCs/>
          <w:sz w:val="24"/>
          <w:szCs w:val="24"/>
        </w:rPr>
        <w:t xml:space="preserve"> it’s good to have a look at a few and see which one fits best with your particular style of learning.</w:t>
      </w:r>
    </w:p>
    <w:p w14:paraId="0F852FA1" w14:textId="0BE6AC3E" w:rsidR="002B28ED" w:rsidRPr="00F41366" w:rsidRDefault="002B28ED" w:rsidP="004A20C5">
      <w:pPr>
        <w:rPr>
          <w:rFonts w:cstheme="minorHAnsi"/>
          <w:bCs/>
          <w:sz w:val="24"/>
          <w:szCs w:val="24"/>
        </w:rPr>
      </w:pPr>
      <w:r w:rsidRPr="00F41366">
        <w:rPr>
          <w:rFonts w:cstheme="minorHAnsi"/>
          <w:bCs/>
          <w:noProof/>
          <w:sz w:val="24"/>
          <w:szCs w:val="24"/>
          <w:lang w:eastAsia="en-GB"/>
        </w:rPr>
        <mc:AlternateContent>
          <mc:Choice Requires="wps">
            <w:drawing>
              <wp:anchor distT="0" distB="0" distL="114300" distR="114300" simplePos="0" relativeHeight="251679744" behindDoc="0" locked="0" layoutInCell="1" allowOverlap="1" wp14:anchorId="2B6A7FB2" wp14:editId="2317B933">
                <wp:simplePos x="0" y="0"/>
                <wp:positionH relativeFrom="column">
                  <wp:posOffset>3416711</wp:posOffset>
                </wp:positionH>
                <wp:positionV relativeFrom="paragraph">
                  <wp:posOffset>17705</wp:posOffset>
                </wp:positionV>
                <wp:extent cx="2374265" cy="1403985"/>
                <wp:effectExtent l="0" t="0" r="2286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FC134A5" w14:textId="5600A293" w:rsidR="002B28ED" w:rsidRDefault="002B28ED">
                            <w:r>
                              <w:t>Both of these have websites that can be a good resource.  There is some information aimed at health professionals and some for patients.  It is all helpful.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6A7FB2" id="_x0000_s1030" type="#_x0000_t202" style="position:absolute;margin-left:269.05pt;margin-top:1.4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2FgIAACcEAAAOAAAAZHJzL2Uyb0RvYy54bWysU9tu2zAMfR+wfxD0vthxnT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">
                <v:textbox style="mso-fit-shape-to-text:t">
                  <w:txbxContent>
                    <w:p w14:paraId="3FC134A5" w14:textId="5600A293" w:rsidR="002B28ED" w:rsidRDefault="002B28ED">
                      <w:r>
                        <w:t>Both of these have websites that can be a good resource.  There is some information aimed at health professionals and some for patients.  It is all helpful.</w:t>
                      </w:r>
                    </w:p>
                  </w:txbxContent>
                </v:textbox>
              </v:shape>
            </w:pict>
          </mc:Fallback>
        </mc:AlternateContent>
      </w:r>
    </w:p>
    <w:p w14:paraId="6554FF69" w14:textId="4E7837D8" w:rsidR="00014118" w:rsidRPr="00F41366" w:rsidRDefault="002B28ED" w:rsidP="004A20C5">
      <w:pPr>
        <w:rPr>
          <w:rFonts w:cstheme="minorHAnsi"/>
          <w:bCs/>
          <w:sz w:val="24"/>
          <w:szCs w:val="24"/>
        </w:rPr>
      </w:pPr>
      <w:r w:rsidRPr="00F41366">
        <w:rPr>
          <w:rFonts w:cstheme="minorHAnsi"/>
          <w:bCs/>
          <w:sz w:val="24"/>
          <w:szCs w:val="24"/>
        </w:rPr>
        <w:t xml:space="preserve">The British Association of Hand Therapists </w:t>
      </w:r>
    </w:p>
    <w:p w14:paraId="750338D9" w14:textId="204B9AFA" w:rsidR="002B28ED" w:rsidRPr="00F41366" w:rsidRDefault="002B28ED" w:rsidP="004A20C5">
      <w:pPr>
        <w:rPr>
          <w:rFonts w:cstheme="minorHAnsi"/>
          <w:bCs/>
          <w:sz w:val="24"/>
          <w:szCs w:val="24"/>
        </w:rPr>
      </w:pPr>
      <w:r w:rsidRPr="00F41366">
        <w:rPr>
          <w:rFonts w:cstheme="minorHAnsi"/>
          <w:bCs/>
          <w:sz w:val="24"/>
          <w:szCs w:val="24"/>
        </w:rPr>
        <w:t>The British Society for Surgery of the Hand</w:t>
      </w:r>
    </w:p>
    <w:p w14:paraId="3CD7C76C" w14:textId="4E90625C" w:rsidR="002B28ED" w:rsidRPr="00F41366" w:rsidRDefault="002B28ED" w:rsidP="00F512AE">
      <w:pPr>
        <w:rPr>
          <w:rFonts w:cstheme="minorHAnsi"/>
          <w:b/>
          <w:bCs/>
          <w:color w:val="00A499"/>
          <w:sz w:val="32"/>
          <w:szCs w:val="32"/>
          <w:u w:val="single"/>
        </w:rPr>
      </w:pPr>
    </w:p>
    <w:p w14:paraId="141A4D86" w14:textId="3769423F" w:rsidR="002B28ED" w:rsidRPr="00F41366" w:rsidRDefault="002B28ED" w:rsidP="00F512AE">
      <w:pPr>
        <w:rPr>
          <w:rFonts w:cstheme="minorHAnsi"/>
          <w:bCs/>
          <w:color w:val="000000" w:themeColor="text1"/>
          <w:sz w:val="24"/>
          <w:szCs w:val="24"/>
        </w:rPr>
      </w:pPr>
      <w:r w:rsidRPr="00F41366">
        <w:rPr>
          <w:rFonts w:cstheme="minorHAnsi"/>
          <w:bCs/>
          <w:color w:val="000000" w:themeColor="text1"/>
          <w:sz w:val="24"/>
          <w:szCs w:val="24"/>
        </w:rPr>
        <w:t xml:space="preserve">It is also useful to </w:t>
      </w:r>
      <w:proofErr w:type="gramStart"/>
      <w:r w:rsidRPr="00F41366">
        <w:rPr>
          <w:rFonts w:cstheme="minorHAnsi"/>
          <w:bCs/>
          <w:color w:val="000000" w:themeColor="text1"/>
          <w:sz w:val="24"/>
          <w:szCs w:val="24"/>
        </w:rPr>
        <w:t>have an understanding of</w:t>
      </w:r>
      <w:proofErr w:type="gramEnd"/>
      <w:r w:rsidRPr="00F41366">
        <w:rPr>
          <w:rFonts w:cstheme="minorHAnsi"/>
          <w:bCs/>
          <w:color w:val="000000" w:themeColor="text1"/>
          <w:sz w:val="24"/>
          <w:szCs w:val="24"/>
        </w:rPr>
        <w:t xml:space="preserve"> fracture healing times, and basic principles of the management of soft tissue injuries.</w:t>
      </w:r>
    </w:p>
    <w:p w14:paraId="30DAC39D" w14:textId="77777777" w:rsidR="002B28ED" w:rsidRPr="00F41366" w:rsidRDefault="002B28ED" w:rsidP="00F512AE">
      <w:pPr>
        <w:rPr>
          <w:rFonts w:cstheme="minorHAnsi"/>
          <w:bCs/>
          <w:color w:val="000000" w:themeColor="text1"/>
          <w:sz w:val="24"/>
          <w:szCs w:val="24"/>
        </w:rPr>
      </w:pPr>
    </w:p>
    <w:p w14:paraId="0EA6FDF4" w14:textId="5044E65E" w:rsidR="002B28ED" w:rsidRPr="00F41366" w:rsidRDefault="002B28ED" w:rsidP="00F512AE">
      <w:pPr>
        <w:rPr>
          <w:rFonts w:cstheme="minorHAnsi"/>
          <w:bCs/>
          <w:color w:val="000000" w:themeColor="text1"/>
          <w:sz w:val="24"/>
          <w:szCs w:val="24"/>
        </w:rPr>
      </w:pPr>
      <w:r w:rsidRPr="00F41366">
        <w:rPr>
          <w:rFonts w:cstheme="minorHAnsi"/>
          <w:b/>
          <w:bCs/>
          <w:i/>
          <w:color w:val="000000" w:themeColor="text1"/>
          <w:sz w:val="24"/>
          <w:szCs w:val="24"/>
        </w:rPr>
        <w:t>Common conditions seen</w:t>
      </w:r>
      <w:r w:rsidRPr="00F41366">
        <w:rPr>
          <w:rFonts w:cstheme="minorHAnsi"/>
          <w:bCs/>
          <w:color w:val="000000" w:themeColor="text1"/>
          <w:sz w:val="24"/>
          <w:szCs w:val="24"/>
        </w:rPr>
        <w:t>:</w:t>
      </w:r>
    </w:p>
    <w:p w14:paraId="7E46743E" w14:textId="488D0BF7" w:rsidR="002B28ED" w:rsidRPr="00F41366" w:rsidRDefault="002B28ED" w:rsidP="00F512AE">
      <w:pPr>
        <w:rPr>
          <w:rFonts w:cstheme="minorHAnsi"/>
          <w:bCs/>
          <w:color w:val="000000" w:themeColor="text1"/>
          <w:sz w:val="24"/>
          <w:szCs w:val="24"/>
        </w:rPr>
      </w:pPr>
      <w:proofErr w:type="spellStart"/>
      <w:r w:rsidRPr="00F41366">
        <w:rPr>
          <w:rFonts w:cstheme="minorHAnsi"/>
          <w:bCs/>
          <w:color w:val="000000" w:themeColor="text1"/>
          <w:sz w:val="24"/>
          <w:szCs w:val="24"/>
        </w:rPr>
        <w:t>Dupuytren’s</w:t>
      </w:r>
      <w:proofErr w:type="spellEnd"/>
      <w:r w:rsidRPr="00F41366">
        <w:rPr>
          <w:rFonts w:cstheme="minorHAnsi"/>
          <w:bCs/>
          <w:color w:val="000000" w:themeColor="text1"/>
          <w:sz w:val="24"/>
          <w:szCs w:val="24"/>
        </w:rPr>
        <w:t xml:space="preserve"> contracture</w:t>
      </w:r>
    </w:p>
    <w:p w14:paraId="1275B428" w14:textId="40B5530D" w:rsidR="002B28ED" w:rsidRPr="00F41366" w:rsidRDefault="002B28ED" w:rsidP="00F512AE">
      <w:pPr>
        <w:rPr>
          <w:rFonts w:cstheme="minorHAnsi"/>
          <w:bCs/>
          <w:color w:val="000000" w:themeColor="text1"/>
          <w:sz w:val="24"/>
          <w:szCs w:val="24"/>
        </w:rPr>
      </w:pPr>
      <w:proofErr w:type="spellStart"/>
      <w:r w:rsidRPr="00F41366">
        <w:rPr>
          <w:rFonts w:cstheme="minorHAnsi"/>
          <w:bCs/>
          <w:color w:val="000000" w:themeColor="text1"/>
          <w:sz w:val="24"/>
          <w:szCs w:val="24"/>
        </w:rPr>
        <w:t>DeQuervain’s</w:t>
      </w:r>
      <w:proofErr w:type="spellEnd"/>
      <w:r w:rsidRPr="00F41366">
        <w:rPr>
          <w:rFonts w:cstheme="minorHAnsi"/>
          <w:bCs/>
          <w:color w:val="000000" w:themeColor="text1"/>
          <w:sz w:val="24"/>
          <w:szCs w:val="24"/>
        </w:rPr>
        <w:t xml:space="preserve"> tenosynovitis</w:t>
      </w:r>
    </w:p>
    <w:p w14:paraId="4E5F7FC4" w14:textId="1EEC077C" w:rsidR="002B28ED" w:rsidRPr="00F41366" w:rsidRDefault="002B28ED" w:rsidP="00F512AE">
      <w:pPr>
        <w:rPr>
          <w:rFonts w:cstheme="minorHAnsi"/>
          <w:bCs/>
          <w:color w:val="000000" w:themeColor="text1"/>
          <w:sz w:val="24"/>
          <w:szCs w:val="24"/>
        </w:rPr>
      </w:pPr>
      <w:r w:rsidRPr="00F41366">
        <w:rPr>
          <w:rFonts w:cstheme="minorHAnsi"/>
          <w:bCs/>
          <w:color w:val="000000" w:themeColor="text1"/>
          <w:sz w:val="24"/>
          <w:szCs w:val="24"/>
        </w:rPr>
        <w:t>Carpal tunnel syndrome</w:t>
      </w:r>
    </w:p>
    <w:p w14:paraId="582D6D95" w14:textId="55B69F32" w:rsidR="00527803" w:rsidRPr="00F41366" w:rsidRDefault="002B28ED" w:rsidP="00F41366">
      <w:pPr>
        <w:rPr>
          <w:rFonts w:cstheme="minorHAnsi"/>
          <w:bCs/>
          <w:color w:val="000000" w:themeColor="text1"/>
          <w:sz w:val="24"/>
          <w:szCs w:val="24"/>
        </w:rPr>
      </w:pPr>
      <w:r w:rsidRPr="00F41366">
        <w:rPr>
          <w:rFonts w:cstheme="minorHAnsi"/>
          <w:bCs/>
          <w:color w:val="000000" w:themeColor="text1"/>
          <w:sz w:val="24"/>
          <w:szCs w:val="24"/>
        </w:rPr>
        <w:t>Mallet finger</w:t>
      </w:r>
    </w:p>
    <w:p w14:paraId="5A06129C" w14:textId="77777777" w:rsidR="00F41366" w:rsidRPr="00F41366" w:rsidRDefault="00F41366" w:rsidP="00F41366">
      <w:pPr>
        <w:rPr>
          <w:rFonts w:ascii="Arial" w:hAnsi="Arial" w:cs="Arial"/>
          <w:bCs/>
          <w:color w:val="000000" w:themeColor="text1"/>
          <w:sz w:val="24"/>
          <w:szCs w:val="24"/>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lastRenderedPageBreak/>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lastRenderedPageBreak/>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D5A89" w:rsidRDefault="009A3569" w:rsidP="009A3569">
      <w:pPr>
        <w:spacing w:after="0" w:line="240" w:lineRule="auto"/>
        <w:rPr>
          <w:rFonts w:ascii="Arial" w:hAnsi="Arial" w:cs="Arial"/>
          <w:color w:val="00A499"/>
          <w:sz w:val="24"/>
          <w:szCs w:val="24"/>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 xml:space="preserve">Dining </w:t>
      </w:r>
      <w:proofErr w:type="gramStart"/>
      <w:r w:rsidR="009A3569">
        <w:rPr>
          <w:rFonts w:ascii="Arial" w:hAnsi="Arial" w:cs="Arial"/>
          <w:b/>
          <w:bCs/>
          <w:color w:val="00A499"/>
          <w:sz w:val="32"/>
          <w:szCs w:val="32"/>
          <w:u w:val="single"/>
        </w:rPr>
        <w:t>Facilities</w:t>
      </w:r>
      <w:proofErr w:type="gramEnd"/>
      <w:r>
        <w:rPr>
          <w:rFonts w:ascii="Arial" w:hAnsi="Arial" w:cs="Arial"/>
          <w:b/>
          <w:bCs/>
          <w:color w:val="00A499"/>
          <w:sz w:val="32"/>
          <w:szCs w:val="32"/>
          <w:u w:val="single"/>
        </w:rPr>
        <w:t xml:space="preserve"> and other essentials</w:t>
      </w:r>
    </w:p>
    <w:p w14:paraId="617F436B" w14:textId="77777777" w:rsidR="0029449F" w:rsidRDefault="0029449F" w:rsidP="0029449F">
      <w:pPr>
        <w:pStyle w:val="ListParagraph"/>
        <w:spacing w:after="0" w:line="240" w:lineRule="auto"/>
        <w:ind w:left="360"/>
        <w:rPr>
          <w:rFonts w:ascii="Arial" w:hAnsi="Arial" w:cs="Arial"/>
          <w:b/>
          <w:bCs/>
          <w:color w:val="00A499"/>
          <w:sz w:val="32"/>
          <w:szCs w:val="32"/>
          <w:u w:val="single"/>
        </w:rPr>
      </w:pPr>
    </w:p>
    <w:p w14:paraId="24FD415E" w14:textId="029AC02D" w:rsidR="00151345" w:rsidRPr="00F41366" w:rsidRDefault="0029449F" w:rsidP="00F41366">
      <w:pPr>
        <w:rPr>
          <w:rFonts w:cstheme="minorHAnsi"/>
          <w:bCs/>
          <w:sz w:val="24"/>
          <w:szCs w:val="24"/>
        </w:rPr>
      </w:pPr>
      <w:r w:rsidRPr="00F41366">
        <w:rPr>
          <w:rFonts w:cstheme="minorHAnsi"/>
          <w:bCs/>
          <w:sz w:val="24"/>
          <w:szCs w:val="24"/>
        </w:rPr>
        <w:t>Most staff bring their own lunch, and we have fridge and microwave facilities within the department on both sites. Hot and cold food can however be purchased at both hospitals if that is preferred, details below. You will always be very welcome to eat and socialise with the team at lunchtime, but if you would prefer to eat elsewhere there are facilities for this also.  Lunch time is 30 minutes.</w:t>
      </w:r>
    </w:p>
    <w:p w14:paraId="1310C803" w14:textId="585DC4E3" w:rsidR="009A3569" w:rsidRPr="00F41366" w:rsidRDefault="0056759F" w:rsidP="009A3569">
      <w:pPr>
        <w:spacing w:after="0" w:line="240" w:lineRule="auto"/>
        <w:rPr>
          <w:rFonts w:cstheme="minorHAnsi"/>
          <w:i/>
          <w:color w:val="00A499"/>
          <w:sz w:val="24"/>
          <w:szCs w:val="24"/>
        </w:rPr>
      </w:pPr>
      <w:r w:rsidRPr="00F41366">
        <w:rPr>
          <w:rFonts w:cstheme="minorHAnsi"/>
          <w:i/>
          <w:color w:val="00A499"/>
          <w:sz w:val="24"/>
          <w:szCs w:val="24"/>
        </w:rPr>
        <w:t>Royal Preston Hospital</w:t>
      </w:r>
    </w:p>
    <w:p w14:paraId="1D501773" w14:textId="595C59D8" w:rsidR="009A3569" w:rsidRPr="00F41366" w:rsidRDefault="009A3569" w:rsidP="009A3569">
      <w:pPr>
        <w:pStyle w:val="ListParagraph"/>
        <w:numPr>
          <w:ilvl w:val="0"/>
          <w:numId w:val="7"/>
        </w:numPr>
        <w:rPr>
          <w:rFonts w:cstheme="minorHAnsi"/>
          <w:b/>
          <w:sz w:val="24"/>
          <w:szCs w:val="24"/>
        </w:rPr>
      </w:pPr>
      <w:r w:rsidRPr="00F41366">
        <w:rPr>
          <w:rFonts w:cstheme="minorHAnsi"/>
          <w:sz w:val="24"/>
          <w:szCs w:val="24"/>
        </w:rPr>
        <w:t xml:space="preserve">RVS in the Radiotherapy department – serves hot and cold drinks, soup, </w:t>
      </w:r>
      <w:proofErr w:type="gramStart"/>
      <w:r w:rsidRPr="00F41366">
        <w:rPr>
          <w:rFonts w:cstheme="minorHAnsi"/>
          <w:sz w:val="24"/>
          <w:szCs w:val="24"/>
        </w:rPr>
        <w:t>sandwiches</w:t>
      </w:r>
      <w:proofErr w:type="gramEnd"/>
      <w:r w:rsidRPr="00F41366">
        <w:rPr>
          <w:rFonts w:cstheme="minorHAnsi"/>
          <w:sz w:val="24"/>
          <w:szCs w:val="24"/>
        </w:rPr>
        <w:t xml:space="preserve"> and snacks (9am – 6pm).</w:t>
      </w:r>
    </w:p>
    <w:p w14:paraId="24A045C2" w14:textId="60619D8B" w:rsidR="009A3569" w:rsidRPr="00F41366" w:rsidRDefault="009A3569" w:rsidP="009A3569">
      <w:pPr>
        <w:pStyle w:val="ListParagraph"/>
        <w:numPr>
          <w:ilvl w:val="0"/>
          <w:numId w:val="7"/>
        </w:numPr>
        <w:rPr>
          <w:rFonts w:cstheme="minorHAnsi"/>
          <w:b/>
          <w:sz w:val="24"/>
          <w:szCs w:val="24"/>
        </w:rPr>
      </w:pPr>
      <w:r w:rsidRPr="00F41366">
        <w:rPr>
          <w:rFonts w:cstheme="minorHAnsi"/>
          <w:sz w:val="24"/>
          <w:szCs w:val="24"/>
          <w:u w:val="single"/>
        </w:rPr>
        <w:t>Charter’s restaurant</w:t>
      </w:r>
      <w:r w:rsidRPr="00F41366">
        <w:rPr>
          <w:rFonts w:cstheme="minorHAnsi"/>
          <w:sz w:val="24"/>
          <w:szCs w:val="24"/>
        </w:rPr>
        <w:t xml:space="preserve"> on Ground Floor - serves a vari</w:t>
      </w:r>
      <w:r w:rsidR="006A4300" w:rsidRPr="00F41366">
        <w:rPr>
          <w:rFonts w:cstheme="minorHAnsi"/>
          <w:sz w:val="24"/>
          <w:szCs w:val="24"/>
        </w:rPr>
        <w:t>ety of hot meal options (8am-2</w:t>
      </w:r>
      <w:r w:rsidRPr="00F41366">
        <w:rPr>
          <w:rFonts w:cstheme="minorHAnsi"/>
          <w:sz w:val="24"/>
          <w:szCs w:val="24"/>
        </w:rPr>
        <w:t>pm).</w:t>
      </w:r>
    </w:p>
    <w:p w14:paraId="33A0F90C" w14:textId="0568D1EC" w:rsidR="009A3569" w:rsidRPr="00F41366" w:rsidRDefault="009A3569" w:rsidP="009A3569">
      <w:pPr>
        <w:pStyle w:val="ListParagraph"/>
        <w:numPr>
          <w:ilvl w:val="0"/>
          <w:numId w:val="7"/>
        </w:numPr>
        <w:rPr>
          <w:rFonts w:cstheme="minorHAnsi"/>
          <w:b/>
          <w:sz w:val="24"/>
          <w:szCs w:val="24"/>
        </w:rPr>
      </w:pPr>
      <w:r w:rsidRPr="00F41366">
        <w:rPr>
          <w:rFonts w:cstheme="minorHAnsi"/>
          <w:sz w:val="24"/>
          <w:szCs w:val="24"/>
          <w:u w:val="single"/>
        </w:rPr>
        <w:t>Café Preston</w:t>
      </w:r>
      <w:r w:rsidRPr="00F41366">
        <w:rPr>
          <w:rFonts w:cstheme="minorHAnsi"/>
          <w:sz w:val="24"/>
          <w:szCs w:val="24"/>
        </w:rPr>
        <w:t xml:space="preserve"> at the main entrance - serves similar food to Charter’s restaurant as well as Costa beverages, </w:t>
      </w:r>
      <w:proofErr w:type="gramStart"/>
      <w:r w:rsidRPr="00F41366">
        <w:rPr>
          <w:rFonts w:cstheme="minorHAnsi"/>
          <w:sz w:val="24"/>
          <w:szCs w:val="24"/>
        </w:rPr>
        <w:t>san</w:t>
      </w:r>
      <w:r w:rsidR="006A4300" w:rsidRPr="00F41366">
        <w:rPr>
          <w:rFonts w:cstheme="minorHAnsi"/>
          <w:sz w:val="24"/>
          <w:szCs w:val="24"/>
        </w:rPr>
        <w:t>dwiches</w:t>
      </w:r>
      <w:proofErr w:type="gramEnd"/>
      <w:r w:rsidR="006A4300" w:rsidRPr="00F41366">
        <w:rPr>
          <w:rFonts w:cstheme="minorHAnsi"/>
          <w:sz w:val="24"/>
          <w:szCs w:val="24"/>
        </w:rPr>
        <w:t xml:space="preserve"> and cakes (7.30am-7</w:t>
      </w:r>
      <w:r w:rsidRPr="00F41366">
        <w:rPr>
          <w:rFonts w:cstheme="minorHAnsi"/>
          <w:sz w:val="24"/>
          <w:szCs w:val="24"/>
        </w:rPr>
        <w:t>pm)</w:t>
      </w:r>
    </w:p>
    <w:p w14:paraId="417F0578" w14:textId="60E68B7E" w:rsidR="009A3569" w:rsidRPr="00F41366" w:rsidRDefault="006A4300" w:rsidP="009A3569">
      <w:pPr>
        <w:pStyle w:val="ListParagraph"/>
        <w:numPr>
          <w:ilvl w:val="0"/>
          <w:numId w:val="7"/>
        </w:numPr>
        <w:rPr>
          <w:rFonts w:cstheme="minorHAnsi"/>
          <w:b/>
          <w:sz w:val="24"/>
          <w:szCs w:val="24"/>
        </w:rPr>
      </w:pPr>
      <w:r w:rsidRPr="00F41366">
        <w:rPr>
          <w:rFonts w:cstheme="minorHAnsi"/>
          <w:sz w:val="24"/>
          <w:szCs w:val="24"/>
        </w:rPr>
        <w:t xml:space="preserve">WHS and </w:t>
      </w:r>
      <w:r w:rsidR="009A3569" w:rsidRPr="00F41366">
        <w:rPr>
          <w:rFonts w:cstheme="minorHAnsi"/>
          <w:sz w:val="24"/>
          <w:szCs w:val="24"/>
        </w:rPr>
        <w:t>Marks &amp; Spencer mini food hall at main entrance – fresh salads, sandwi</w:t>
      </w:r>
      <w:r w:rsidRPr="00F41366">
        <w:rPr>
          <w:rFonts w:cstheme="minorHAnsi"/>
          <w:sz w:val="24"/>
          <w:szCs w:val="24"/>
        </w:rPr>
        <w:t xml:space="preserve">ches, </w:t>
      </w:r>
      <w:r w:rsidR="009A3569" w:rsidRPr="00F41366">
        <w:rPr>
          <w:rFonts w:cstheme="minorHAnsi"/>
          <w:sz w:val="24"/>
          <w:szCs w:val="24"/>
        </w:rPr>
        <w:t>a range of snacks</w:t>
      </w:r>
      <w:r w:rsidR="007F5D02" w:rsidRPr="00F41366">
        <w:rPr>
          <w:rFonts w:cstheme="minorHAnsi"/>
          <w:sz w:val="24"/>
          <w:szCs w:val="24"/>
        </w:rPr>
        <w:t xml:space="preserve">, toiletries, </w:t>
      </w:r>
      <w:proofErr w:type="gramStart"/>
      <w:r w:rsidR="007F5D02" w:rsidRPr="00F41366">
        <w:rPr>
          <w:rFonts w:cstheme="minorHAnsi"/>
          <w:sz w:val="24"/>
          <w:szCs w:val="24"/>
        </w:rPr>
        <w:t>cards</w:t>
      </w:r>
      <w:proofErr w:type="gramEnd"/>
      <w:r w:rsidR="007F5D02" w:rsidRPr="00F41366">
        <w:rPr>
          <w:rFonts w:cstheme="minorHAnsi"/>
          <w:sz w:val="24"/>
          <w:szCs w:val="24"/>
        </w:rPr>
        <w:t xml:space="preserve"> and newspapers</w:t>
      </w:r>
      <w:r w:rsidRPr="00F41366">
        <w:rPr>
          <w:rFonts w:cstheme="minorHAnsi"/>
          <w:sz w:val="24"/>
          <w:szCs w:val="24"/>
        </w:rPr>
        <w:t xml:space="preserve"> </w:t>
      </w:r>
    </w:p>
    <w:p w14:paraId="272BB91F" w14:textId="77777777" w:rsidR="009A3569" w:rsidRPr="00F41366" w:rsidRDefault="009A3569" w:rsidP="009A3569">
      <w:pPr>
        <w:pStyle w:val="ListParagraph"/>
        <w:numPr>
          <w:ilvl w:val="0"/>
          <w:numId w:val="7"/>
        </w:numPr>
        <w:rPr>
          <w:rFonts w:cstheme="minorHAnsi"/>
          <w:b/>
          <w:sz w:val="24"/>
          <w:szCs w:val="24"/>
        </w:rPr>
      </w:pPr>
      <w:r w:rsidRPr="00F41366">
        <w:rPr>
          <w:rFonts w:cstheme="minorHAnsi"/>
          <w:sz w:val="24"/>
          <w:szCs w:val="24"/>
          <w:u w:val="single"/>
        </w:rPr>
        <w:t>Mellor’s Catering</w:t>
      </w:r>
      <w:r w:rsidRPr="00F41366">
        <w:rPr>
          <w:rFonts w:cstheme="minorHAnsi"/>
          <w:sz w:val="24"/>
          <w:szCs w:val="24"/>
        </w:rPr>
        <w:t xml:space="preserve"> – Education Centre 1 serves a variety of breakfast and dinner options between 8.30am – 2.00pm.</w:t>
      </w:r>
    </w:p>
    <w:p w14:paraId="03C07ECE" w14:textId="308631A8" w:rsidR="009A3569" w:rsidRPr="006A4300" w:rsidRDefault="009A3569" w:rsidP="009A3569">
      <w:pPr>
        <w:pStyle w:val="ListParagraph"/>
        <w:numPr>
          <w:ilvl w:val="0"/>
          <w:numId w:val="7"/>
        </w:numPr>
        <w:rPr>
          <w:rFonts w:cstheme="minorHAnsi"/>
          <w:bCs/>
        </w:rPr>
      </w:pPr>
      <w:r w:rsidRPr="006A4300">
        <w:rPr>
          <w:rFonts w:cstheme="minorHAnsi"/>
          <w:bCs/>
        </w:rPr>
        <w:t xml:space="preserve">There is also a choice of shops across the road from the Main Entrance of the Hospital. </w:t>
      </w:r>
      <w:r w:rsidRPr="006A4300">
        <w:rPr>
          <w:rFonts w:cstheme="minorHAnsi"/>
          <w:bCs/>
          <w:u w:val="single"/>
        </w:rPr>
        <w:t>However, you are required to be out of uniform to leave the hospital grounds as per the Trust dress code.</w:t>
      </w:r>
    </w:p>
    <w:p w14:paraId="0877236C" w14:textId="1D4105BF" w:rsidR="009A3569" w:rsidRPr="006A4300" w:rsidRDefault="009A3569" w:rsidP="009A3569">
      <w:pPr>
        <w:pStyle w:val="ListParagraph"/>
        <w:numPr>
          <w:ilvl w:val="0"/>
          <w:numId w:val="8"/>
        </w:numPr>
        <w:rPr>
          <w:rFonts w:cstheme="minorHAnsi"/>
        </w:rPr>
      </w:pPr>
      <w:proofErr w:type="gramStart"/>
      <w:r w:rsidRPr="006A4300">
        <w:rPr>
          <w:rFonts w:cstheme="minorHAnsi"/>
        </w:rPr>
        <w:lastRenderedPageBreak/>
        <w:t>Booths</w:t>
      </w:r>
      <w:proofErr w:type="gramEnd"/>
      <w:r w:rsidRPr="006A4300">
        <w:rPr>
          <w:rFonts w:cstheme="minorHAnsi"/>
        </w:rPr>
        <w:t xml:space="preserve"> food hall and café / Greggs / Subway</w:t>
      </w:r>
    </w:p>
    <w:p w14:paraId="5D96931E" w14:textId="77777777" w:rsidR="009A3569" w:rsidRPr="006A4300" w:rsidRDefault="009A3569" w:rsidP="009A3569">
      <w:pPr>
        <w:pStyle w:val="ListParagraph"/>
        <w:numPr>
          <w:ilvl w:val="0"/>
          <w:numId w:val="8"/>
        </w:numPr>
        <w:rPr>
          <w:rFonts w:cstheme="minorHAnsi"/>
        </w:rPr>
      </w:pPr>
      <w:r w:rsidRPr="006A4300">
        <w:rPr>
          <w:rFonts w:cstheme="minorHAnsi"/>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8C871CD" w14:textId="77777777" w:rsidR="007F5D02" w:rsidRPr="00F41366" w:rsidRDefault="007F5D02" w:rsidP="00F41366">
      <w:pPr>
        <w:spacing w:after="0" w:line="240" w:lineRule="auto"/>
        <w:rPr>
          <w:rFonts w:ascii="Arial" w:hAnsi="Arial" w:cs="Arial"/>
          <w:b/>
          <w:bCs/>
          <w:color w:val="00A499"/>
          <w:sz w:val="32"/>
          <w:szCs w:val="32"/>
          <w:u w:val="single"/>
        </w:rPr>
      </w:pPr>
    </w:p>
    <w:p w14:paraId="4CC290B3" w14:textId="3A7AF317" w:rsidR="007F5D02" w:rsidRDefault="007F5D02" w:rsidP="007F5D02">
      <w:pPr>
        <w:pStyle w:val="ListParagraph"/>
        <w:spacing w:after="0" w:line="240" w:lineRule="auto"/>
        <w:ind w:left="360"/>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F41366" w:rsidRDefault="007F5D02" w:rsidP="007F5D02">
      <w:pPr>
        <w:spacing w:after="0" w:line="240" w:lineRule="auto"/>
        <w:rPr>
          <w:rFonts w:cstheme="minorHAnsi"/>
          <w:sz w:val="24"/>
          <w:szCs w:val="24"/>
        </w:rPr>
      </w:pPr>
      <w:r w:rsidRPr="00F41366">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F41366">
        <w:rPr>
          <w:rFonts w:cstheme="minorHAnsi"/>
          <w:sz w:val="24"/>
          <w:szCs w:val="24"/>
        </w:rPr>
        <w:t>w.</w:t>
      </w:r>
    </w:p>
    <w:p w14:paraId="0FAB6EE9" w14:textId="77777777" w:rsidR="00F41366"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F41366">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2B05917F" w:rsidR="00197850" w:rsidRPr="00F41366"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F41366">
        <w:rPr>
          <w:rFonts w:eastAsia="Times New Roman" w:cstheme="minorHAnsi"/>
          <w:sz w:val="24"/>
          <w:szCs w:val="24"/>
          <w:lang w:eastAsia="en-GB"/>
        </w:rPr>
        <w:br/>
      </w:r>
      <w:r w:rsidR="00C26201" w:rsidRPr="00F41366">
        <w:rPr>
          <w:rFonts w:eastAsia="Times New Roman" w:cstheme="minorHAnsi"/>
          <w:sz w:val="24"/>
          <w:szCs w:val="24"/>
          <w:lang w:eastAsia="en-GB"/>
        </w:rPr>
        <w:t>S</w:t>
      </w:r>
      <w:r w:rsidRPr="00F41366">
        <w:rPr>
          <w:rFonts w:eastAsia="Times New Roman" w:cstheme="minorHAnsi"/>
          <w:sz w:val="24"/>
          <w:szCs w:val="24"/>
          <w:lang w:eastAsia="en-GB"/>
        </w:rPr>
        <w:t xml:space="preserve">upport </w:t>
      </w:r>
      <w:proofErr w:type="gramStart"/>
      <w:r w:rsidRPr="00F41366">
        <w:rPr>
          <w:rFonts w:eastAsia="Times New Roman" w:cstheme="minorHAnsi"/>
          <w:sz w:val="24"/>
          <w:szCs w:val="24"/>
          <w:lang w:eastAsia="en-GB"/>
        </w:rPr>
        <w:t>with;</w:t>
      </w:r>
      <w:proofErr w:type="gramEnd"/>
    </w:p>
    <w:p w14:paraId="2592FC7E" w14:textId="77777777" w:rsidR="00197850" w:rsidRPr="00F4136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41366">
        <w:rPr>
          <w:rFonts w:eastAsia="Times New Roman" w:cstheme="minorHAnsi"/>
          <w:sz w:val="24"/>
          <w:szCs w:val="24"/>
          <w:lang w:eastAsia="en-GB"/>
        </w:rPr>
        <w:t>Academic / Health / Personal / Conduct / Placement Issues — to name a few!</w:t>
      </w:r>
    </w:p>
    <w:p w14:paraId="5C6EF76F" w14:textId="12ED3808" w:rsidR="00197850" w:rsidRPr="00F4136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41366">
        <w:rPr>
          <w:rFonts w:eastAsia="Times New Roman" w:cstheme="minorHAnsi"/>
          <w:sz w:val="24"/>
          <w:szCs w:val="24"/>
          <w:lang w:eastAsia="en-GB"/>
        </w:rPr>
        <w:t xml:space="preserve">Are you finding work / training difficult due to health, </w:t>
      </w:r>
      <w:proofErr w:type="gramStart"/>
      <w:r w:rsidRPr="00F41366">
        <w:rPr>
          <w:rFonts w:eastAsia="Times New Roman" w:cstheme="minorHAnsi"/>
          <w:sz w:val="24"/>
          <w:szCs w:val="24"/>
          <w:lang w:eastAsia="en-GB"/>
        </w:rPr>
        <w:t>family</w:t>
      </w:r>
      <w:proofErr w:type="gramEnd"/>
      <w:r w:rsidRPr="00F41366">
        <w:rPr>
          <w:rFonts w:eastAsia="Times New Roman" w:cstheme="minorHAnsi"/>
          <w:sz w:val="24"/>
          <w:szCs w:val="24"/>
          <w:lang w:eastAsia="en-GB"/>
        </w:rPr>
        <w:t xml:space="preserve"> or personal issues? Please tell us, we can help.</w:t>
      </w:r>
    </w:p>
    <w:p w14:paraId="28174B2C" w14:textId="77777777" w:rsidR="00197850" w:rsidRPr="00F4136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41366">
        <w:rPr>
          <w:rFonts w:eastAsia="Times New Roman" w:cstheme="minorHAnsi"/>
          <w:sz w:val="24"/>
          <w:szCs w:val="24"/>
          <w:lang w:eastAsia="en-GB"/>
        </w:rPr>
        <w:lastRenderedPageBreak/>
        <w:t xml:space="preserve">Have you concerns with regards to your current placement, lack of teaching, </w:t>
      </w:r>
      <w:proofErr w:type="gramStart"/>
      <w:r w:rsidRPr="00F41366">
        <w:rPr>
          <w:rFonts w:eastAsia="Times New Roman" w:cstheme="minorHAnsi"/>
          <w:sz w:val="24"/>
          <w:szCs w:val="24"/>
          <w:lang w:eastAsia="en-GB"/>
        </w:rPr>
        <w:t>supervision</w:t>
      </w:r>
      <w:proofErr w:type="gramEnd"/>
      <w:r w:rsidRPr="00F41366">
        <w:rPr>
          <w:rFonts w:eastAsia="Times New Roman" w:cstheme="minorHAnsi"/>
          <w:sz w:val="24"/>
          <w:szCs w:val="24"/>
          <w:lang w:eastAsia="en-GB"/>
        </w:rPr>
        <w:t xml:space="preserve"> or rota issues?</w:t>
      </w:r>
    </w:p>
    <w:p w14:paraId="20AB9567" w14:textId="77777777" w:rsidR="00197850" w:rsidRPr="00F4136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41366">
        <w:rPr>
          <w:rFonts w:eastAsia="Times New Roman" w:cstheme="minorHAnsi"/>
          <w:sz w:val="24"/>
          <w:szCs w:val="24"/>
          <w:lang w:eastAsia="en-GB"/>
        </w:rPr>
        <w:t xml:space="preserve">Concerns with regards to patient wellbeing? It </w:t>
      </w:r>
      <w:proofErr w:type="gramStart"/>
      <w:r w:rsidRPr="00F41366">
        <w:rPr>
          <w:rFonts w:eastAsia="Times New Roman" w:cstheme="minorHAnsi"/>
          <w:sz w:val="24"/>
          <w:szCs w:val="24"/>
          <w:lang w:eastAsia="en-GB"/>
        </w:rPr>
        <w:t>won’t</w:t>
      </w:r>
      <w:proofErr w:type="gramEnd"/>
      <w:r w:rsidRPr="00F41366">
        <w:rPr>
          <w:rFonts w:eastAsia="Times New Roman" w:cstheme="minorHAnsi"/>
          <w:sz w:val="24"/>
          <w:szCs w:val="24"/>
          <w:lang w:eastAsia="en-GB"/>
        </w:rPr>
        <w:t xml:space="preserve"> change unless you tell someone.</w:t>
      </w:r>
    </w:p>
    <w:p w14:paraId="718F4FA8" w14:textId="77777777" w:rsidR="00197850" w:rsidRPr="00F41366"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F41366">
        <w:rPr>
          <w:rFonts w:eastAsia="Times New Roman" w:cstheme="minorHAnsi"/>
          <w:sz w:val="24"/>
          <w:szCs w:val="24"/>
          <w:lang w:eastAsia="en-GB"/>
        </w:rPr>
        <w:t xml:space="preserve">Have you been subject to or witnessed bullying, </w:t>
      </w:r>
      <w:proofErr w:type="gramStart"/>
      <w:r w:rsidRPr="00F41366">
        <w:rPr>
          <w:rFonts w:eastAsia="Times New Roman" w:cstheme="minorHAnsi"/>
          <w:sz w:val="24"/>
          <w:szCs w:val="24"/>
          <w:lang w:eastAsia="en-GB"/>
        </w:rPr>
        <w:t>discrimination</w:t>
      </w:r>
      <w:proofErr w:type="gramEnd"/>
      <w:r w:rsidRPr="00F41366">
        <w:rPr>
          <w:rFonts w:eastAsia="Times New Roman" w:cstheme="minorHAnsi"/>
          <w:sz w:val="24"/>
          <w:szCs w:val="24"/>
          <w:lang w:eastAsia="en-GB"/>
        </w:rPr>
        <w:t xml:space="preserve"> or harassment during your placement? It needs to stop.</w:t>
      </w:r>
    </w:p>
    <w:p w14:paraId="21EFC590" w14:textId="77777777" w:rsidR="00197850" w:rsidRPr="00F41366"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F41366">
        <w:rPr>
          <w:rFonts w:eastAsia="Times New Roman" w:cstheme="minorHAnsi"/>
          <w:sz w:val="24"/>
          <w:szCs w:val="24"/>
          <w:lang w:eastAsia="en-GB"/>
        </w:rPr>
        <w:t>Are you worried about a trainee or student for whatever reason and not sure who to contact?</w:t>
      </w:r>
    </w:p>
    <w:p w14:paraId="067ADD96" w14:textId="77777777" w:rsidR="00197850" w:rsidRPr="00F41366"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F41366">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F41366" w:rsidRDefault="00197850" w:rsidP="00197850">
      <w:pPr>
        <w:shd w:val="clear" w:color="auto" w:fill="FFFFFF"/>
        <w:spacing w:before="240" w:after="240" w:line="294" w:lineRule="atLeast"/>
        <w:rPr>
          <w:rFonts w:ascii="Arial" w:eastAsia="Times New Roman" w:hAnsi="Arial" w:cs="Arial"/>
          <w:color w:val="444444"/>
          <w:sz w:val="24"/>
          <w:szCs w:val="24"/>
          <w:lang w:eastAsia="en-GB"/>
        </w:rPr>
      </w:pPr>
      <w:r w:rsidRPr="00F41366">
        <w:rPr>
          <w:rFonts w:ascii="Arial" w:eastAsia="Times New Roman" w:hAnsi="Arial" w:cs="Arial"/>
          <w:color w:val="444444"/>
          <w:sz w:val="24"/>
          <w:szCs w:val="24"/>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1C7F63EF" w14:textId="6CFFC9D5" w:rsidR="009A3569" w:rsidRPr="00C26201" w:rsidRDefault="009A3569" w:rsidP="00C26201">
      <w:pPr>
        <w:spacing w:after="0" w:line="240" w:lineRule="auto"/>
        <w:rPr>
          <w:rFonts w:cstheme="minorHAnsi"/>
          <w:b/>
          <w:bCs/>
          <w:color w:val="00A499"/>
          <w:sz w:val="24"/>
          <w:szCs w:val="24"/>
          <w:u w:val="single"/>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C67CC04" w14:textId="77777777" w:rsidR="0029449F" w:rsidRPr="00150D2B" w:rsidRDefault="0029449F" w:rsidP="0029449F">
      <w:pPr>
        <w:pStyle w:val="ListParagraph"/>
        <w:spacing w:after="0" w:line="240" w:lineRule="auto"/>
        <w:ind w:left="360"/>
        <w:rPr>
          <w:rFonts w:ascii="Arial" w:hAnsi="Arial" w:cs="Arial"/>
          <w:b/>
          <w:bCs/>
          <w:color w:val="00A499"/>
          <w:sz w:val="32"/>
          <w:szCs w:val="32"/>
          <w:u w:val="single"/>
        </w:rPr>
      </w:pPr>
    </w:p>
    <w:p w14:paraId="071238B3" w14:textId="77D10003" w:rsidR="0019598E" w:rsidRPr="00F41366" w:rsidRDefault="0019598E" w:rsidP="00150D2B">
      <w:pPr>
        <w:pStyle w:val="ListParagraph"/>
        <w:numPr>
          <w:ilvl w:val="0"/>
          <w:numId w:val="37"/>
        </w:numPr>
        <w:rPr>
          <w:rFonts w:cstheme="minorHAnsi"/>
          <w:sz w:val="24"/>
          <w:szCs w:val="24"/>
        </w:rPr>
      </w:pPr>
      <w:r w:rsidRPr="00F41366">
        <w:rPr>
          <w:rFonts w:cstheme="minorHAnsi"/>
          <w:sz w:val="24"/>
          <w:szCs w:val="24"/>
        </w:rPr>
        <w:t xml:space="preserve">Uniform: Please </w:t>
      </w:r>
      <w:r w:rsidRPr="00F41366">
        <w:rPr>
          <w:rFonts w:cstheme="minorHAnsi"/>
          <w:b/>
          <w:sz w:val="24"/>
          <w:szCs w:val="24"/>
          <w:u w:val="single"/>
        </w:rPr>
        <w:t>do not</w:t>
      </w:r>
      <w:r w:rsidRPr="00F41366">
        <w:rPr>
          <w:rFonts w:cstheme="minorHAnsi"/>
          <w:sz w:val="24"/>
          <w:szCs w:val="24"/>
        </w:rPr>
        <w:t xml:space="preserve"> attend in your uniform, instead b</w:t>
      </w:r>
      <w:r w:rsidR="007F5D02" w:rsidRPr="00F41366">
        <w:rPr>
          <w:rFonts w:cstheme="minorHAnsi"/>
          <w:sz w:val="24"/>
          <w:szCs w:val="24"/>
        </w:rPr>
        <w:t>ring one set of uniform with you</w:t>
      </w:r>
      <w:r w:rsidRPr="00F41366">
        <w:rPr>
          <w:rFonts w:cstheme="minorHAnsi"/>
          <w:sz w:val="24"/>
          <w:szCs w:val="24"/>
        </w:rPr>
        <w:t>. All other items in the dress</w:t>
      </w:r>
      <w:r w:rsidR="00150D2B" w:rsidRPr="00F41366">
        <w:rPr>
          <w:rFonts w:cstheme="minorHAnsi"/>
          <w:sz w:val="24"/>
          <w:szCs w:val="24"/>
        </w:rPr>
        <w:t xml:space="preserve"> code policy must be adhered to</w:t>
      </w:r>
    </w:p>
    <w:p w14:paraId="1F5C59FA" w14:textId="7518C0CF" w:rsidR="00150D2B" w:rsidRPr="00F41366" w:rsidRDefault="0019598E" w:rsidP="00150D2B">
      <w:pPr>
        <w:pStyle w:val="ListParagraph"/>
        <w:numPr>
          <w:ilvl w:val="0"/>
          <w:numId w:val="37"/>
        </w:numPr>
        <w:rPr>
          <w:rFonts w:cstheme="minorHAnsi"/>
          <w:sz w:val="24"/>
          <w:szCs w:val="24"/>
        </w:rPr>
      </w:pPr>
      <w:r w:rsidRPr="00F41366">
        <w:rPr>
          <w:rFonts w:cstheme="minorHAnsi"/>
          <w:sz w:val="24"/>
          <w:szCs w:val="24"/>
        </w:rPr>
        <w:t>A smallish bag which would fit into a small locker.</w:t>
      </w:r>
    </w:p>
    <w:p w14:paraId="7A8E7596" w14:textId="6A2B66F6" w:rsidR="00150D2B" w:rsidRPr="00F41366" w:rsidRDefault="00150D2B" w:rsidP="00150D2B">
      <w:pPr>
        <w:pStyle w:val="ListParagraph"/>
        <w:numPr>
          <w:ilvl w:val="0"/>
          <w:numId w:val="37"/>
        </w:numPr>
        <w:rPr>
          <w:rFonts w:cstheme="minorHAnsi"/>
          <w:sz w:val="24"/>
          <w:szCs w:val="24"/>
        </w:rPr>
      </w:pPr>
      <w:r w:rsidRPr="00F41366">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F41366" w:rsidRDefault="00672063" w:rsidP="00672063">
      <w:pPr>
        <w:spacing w:after="0" w:line="240" w:lineRule="auto"/>
        <w:jc w:val="both"/>
        <w:rPr>
          <w:rFonts w:cstheme="minorHAnsi"/>
          <w:sz w:val="24"/>
          <w:szCs w:val="24"/>
        </w:rPr>
      </w:pPr>
      <w:r w:rsidRPr="00F41366">
        <w:rPr>
          <w:rFonts w:cstheme="minorHAnsi"/>
          <w:sz w:val="24"/>
          <w:szCs w:val="24"/>
        </w:rPr>
        <w:t>The Local Induction process will take place throughout the first two weeks of your placement.</w:t>
      </w:r>
    </w:p>
    <w:p w14:paraId="609F8353" w14:textId="77777777" w:rsidR="00672063" w:rsidRPr="00F41366" w:rsidRDefault="00672063" w:rsidP="00672063">
      <w:pPr>
        <w:spacing w:after="0" w:line="240" w:lineRule="auto"/>
        <w:jc w:val="both"/>
        <w:rPr>
          <w:rFonts w:cstheme="minorHAnsi"/>
          <w:sz w:val="24"/>
          <w:szCs w:val="24"/>
        </w:rPr>
      </w:pPr>
    </w:p>
    <w:p w14:paraId="0912BD56" w14:textId="627DF2AC" w:rsidR="00672063" w:rsidRPr="00F41366" w:rsidRDefault="00672063" w:rsidP="00672063">
      <w:pPr>
        <w:spacing w:after="0" w:line="240" w:lineRule="auto"/>
        <w:jc w:val="both"/>
        <w:rPr>
          <w:rFonts w:cstheme="minorHAnsi"/>
          <w:sz w:val="24"/>
          <w:szCs w:val="24"/>
        </w:rPr>
      </w:pPr>
      <w:r w:rsidRPr="00F41366">
        <w:rPr>
          <w:rFonts w:cstheme="minorHAnsi"/>
          <w:sz w:val="24"/>
          <w:szCs w:val="24"/>
        </w:rPr>
        <w:t>This will comprise of:</w:t>
      </w:r>
    </w:p>
    <w:p w14:paraId="14D3A36D" w14:textId="77777777" w:rsidR="00672063" w:rsidRPr="00F41366" w:rsidRDefault="00672063" w:rsidP="00672063">
      <w:pPr>
        <w:spacing w:after="0" w:line="240" w:lineRule="auto"/>
        <w:jc w:val="both"/>
        <w:rPr>
          <w:rFonts w:cstheme="minorHAnsi"/>
          <w:sz w:val="24"/>
          <w:szCs w:val="24"/>
        </w:rPr>
      </w:pPr>
    </w:p>
    <w:p w14:paraId="2EF64A0F" w14:textId="77777777" w:rsidR="00672063" w:rsidRPr="00F41366" w:rsidRDefault="00672063" w:rsidP="00672063">
      <w:pPr>
        <w:pStyle w:val="ListParagraph"/>
        <w:numPr>
          <w:ilvl w:val="0"/>
          <w:numId w:val="14"/>
        </w:numPr>
        <w:spacing w:after="0" w:line="240" w:lineRule="auto"/>
        <w:jc w:val="both"/>
        <w:rPr>
          <w:rFonts w:cstheme="minorHAnsi"/>
          <w:sz w:val="24"/>
          <w:szCs w:val="24"/>
        </w:rPr>
      </w:pPr>
      <w:r w:rsidRPr="00F41366">
        <w:rPr>
          <w:rFonts w:cstheme="minorHAnsi"/>
          <w:sz w:val="24"/>
          <w:szCs w:val="24"/>
        </w:rPr>
        <w:t>Trust and department orientation, including housekeeping information</w:t>
      </w:r>
    </w:p>
    <w:p w14:paraId="3983F5AB" w14:textId="77777777" w:rsidR="00672063" w:rsidRPr="00F41366" w:rsidRDefault="00672063" w:rsidP="00672063">
      <w:pPr>
        <w:pStyle w:val="ListParagraph"/>
        <w:numPr>
          <w:ilvl w:val="0"/>
          <w:numId w:val="14"/>
        </w:numPr>
        <w:spacing w:after="0" w:line="240" w:lineRule="auto"/>
        <w:jc w:val="both"/>
        <w:rPr>
          <w:rFonts w:cstheme="minorHAnsi"/>
          <w:sz w:val="24"/>
          <w:szCs w:val="24"/>
        </w:rPr>
      </w:pPr>
      <w:r w:rsidRPr="00F41366">
        <w:rPr>
          <w:rFonts w:cstheme="minorHAnsi"/>
          <w:sz w:val="24"/>
          <w:szCs w:val="24"/>
        </w:rPr>
        <w:t>Location of emergency equipment</w:t>
      </w:r>
    </w:p>
    <w:p w14:paraId="16748142" w14:textId="77777777" w:rsidR="00672063" w:rsidRPr="00F41366" w:rsidRDefault="00672063" w:rsidP="00672063">
      <w:pPr>
        <w:pStyle w:val="ListParagraph"/>
        <w:numPr>
          <w:ilvl w:val="0"/>
          <w:numId w:val="14"/>
        </w:numPr>
        <w:spacing w:after="0" w:line="240" w:lineRule="auto"/>
        <w:jc w:val="both"/>
        <w:rPr>
          <w:rFonts w:cstheme="minorHAnsi"/>
          <w:sz w:val="24"/>
          <w:szCs w:val="24"/>
        </w:rPr>
      </w:pPr>
      <w:r w:rsidRPr="00F41366">
        <w:rPr>
          <w:rFonts w:cstheme="minorHAnsi"/>
          <w:sz w:val="24"/>
          <w:szCs w:val="24"/>
        </w:rPr>
        <w:t>IT access</w:t>
      </w:r>
    </w:p>
    <w:p w14:paraId="30B574D7" w14:textId="242D927A" w:rsidR="00672063" w:rsidRPr="00F41366" w:rsidRDefault="00672063" w:rsidP="00197850">
      <w:pPr>
        <w:pStyle w:val="ListParagraph"/>
        <w:numPr>
          <w:ilvl w:val="0"/>
          <w:numId w:val="14"/>
        </w:numPr>
        <w:spacing w:after="0" w:line="240" w:lineRule="auto"/>
        <w:jc w:val="both"/>
        <w:rPr>
          <w:rFonts w:cstheme="minorHAnsi"/>
          <w:sz w:val="24"/>
          <w:szCs w:val="24"/>
        </w:rPr>
      </w:pPr>
      <w:r w:rsidRPr="00F41366">
        <w:rPr>
          <w:rFonts w:cstheme="minorHAnsi"/>
          <w:sz w:val="24"/>
          <w:szCs w:val="24"/>
        </w:rPr>
        <w:lastRenderedPageBreak/>
        <w:t>Reading &amp; Acknowledgement of mandatory Trust policies such as Health &amp; safety, Fire Safety, Infection Control, ID, Information Governance, Staff Code of Conduct, Social Networking and Dress Code policies.</w:t>
      </w:r>
    </w:p>
    <w:p w14:paraId="3C502370" w14:textId="4D3FB8B8" w:rsidR="00672063" w:rsidRPr="00F41366" w:rsidRDefault="00672063" w:rsidP="00672063">
      <w:pPr>
        <w:pStyle w:val="ListParagraph"/>
        <w:numPr>
          <w:ilvl w:val="0"/>
          <w:numId w:val="14"/>
        </w:numPr>
        <w:spacing w:after="0" w:line="240" w:lineRule="auto"/>
        <w:jc w:val="both"/>
        <w:rPr>
          <w:rFonts w:cstheme="minorHAnsi"/>
          <w:sz w:val="24"/>
          <w:szCs w:val="24"/>
        </w:rPr>
      </w:pPr>
      <w:r w:rsidRPr="00F41366">
        <w:rPr>
          <w:rFonts w:cstheme="minorHAnsi"/>
          <w:sz w:val="24"/>
          <w:szCs w:val="24"/>
        </w:rPr>
        <w:t>Adult Basic Life Support training</w:t>
      </w:r>
      <w:r w:rsidR="00197850" w:rsidRPr="00F41366">
        <w:rPr>
          <w:rFonts w:cstheme="minorHAnsi"/>
          <w:sz w:val="24"/>
          <w:szCs w:val="24"/>
        </w:rPr>
        <w:t xml:space="preserve"> if applicable</w:t>
      </w:r>
      <w:r w:rsidRPr="00F41366">
        <w:rPr>
          <w:rFonts w:cstheme="minorHAnsi"/>
          <w:sz w:val="24"/>
          <w:szCs w:val="24"/>
        </w:rPr>
        <w:t>.</w:t>
      </w:r>
    </w:p>
    <w:p w14:paraId="696C5687" w14:textId="209E3E04" w:rsidR="00672063" w:rsidRPr="00F41366" w:rsidRDefault="00672063" w:rsidP="00672063">
      <w:pPr>
        <w:pStyle w:val="ListParagraph"/>
        <w:numPr>
          <w:ilvl w:val="0"/>
          <w:numId w:val="14"/>
        </w:numPr>
        <w:spacing w:after="0" w:line="240" w:lineRule="auto"/>
        <w:jc w:val="both"/>
        <w:rPr>
          <w:rFonts w:cstheme="minorHAnsi"/>
          <w:sz w:val="24"/>
          <w:szCs w:val="24"/>
        </w:rPr>
      </w:pPr>
      <w:r w:rsidRPr="00F41366">
        <w:rPr>
          <w:rFonts w:cstheme="minorHAnsi"/>
          <w:sz w:val="24"/>
          <w:szCs w:val="24"/>
        </w:rPr>
        <w:t>Trust Moving &amp; Handling Training</w:t>
      </w:r>
      <w:r w:rsidR="00197850" w:rsidRPr="00F41366">
        <w:rPr>
          <w:rFonts w:cstheme="minorHAnsi"/>
          <w:sz w:val="24"/>
          <w:szCs w:val="24"/>
        </w:rPr>
        <w:t xml:space="preserve"> if applicable</w:t>
      </w:r>
      <w:r w:rsidRPr="00F41366">
        <w:rPr>
          <w:rFonts w:cstheme="minorHAnsi"/>
          <w:sz w:val="24"/>
          <w:szCs w:val="24"/>
        </w:rPr>
        <w:t>.</w:t>
      </w:r>
    </w:p>
    <w:p w14:paraId="49F8405A" w14:textId="5D1D37F3" w:rsidR="00672063" w:rsidRPr="00F41366" w:rsidRDefault="00672063" w:rsidP="00672063">
      <w:pPr>
        <w:pStyle w:val="ListParagraph"/>
        <w:numPr>
          <w:ilvl w:val="0"/>
          <w:numId w:val="14"/>
        </w:numPr>
        <w:spacing w:after="0" w:line="240" w:lineRule="auto"/>
        <w:jc w:val="both"/>
        <w:rPr>
          <w:rFonts w:cstheme="minorHAnsi"/>
          <w:sz w:val="24"/>
          <w:szCs w:val="24"/>
        </w:rPr>
      </w:pPr>
      <w:r w:rsidRPr="00F41366">
        <w:rPr>
          <w:rFonts w:cstheme="minorHAnsi"/>
          <w:sz w:val="24"/>
          <w:szCs w:val="24"/>
        </w:rPr>
        <w:t>COVI</w:t>
      </w:r>
      <w:r w:rsidR="00150D2B" w:rsidRPr="00F41366">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Default="00C26201" w:rsidP="005D6DE1">
      <w:pPr>
        <w:rPr>
          <w:rFonts w:ascii="Arial" w:hAnsi="Arial" w:cs="Arial"/>
          <w:b/>
          <w:color w:val="AE2573"/>
          <w:sz w:val="32"/>
          <w:szCs w:val="32"/>
        </w:rPr>
      </w:pPr>
    </w:p>
    <w:p w14:paraId="3AAB17FD" w14:textId="50C42617" w:rsidR="005521F6" w:rsidRPr="005D6DE1" w:rsidRDefault="005521F6" w:rsidP="00FF52B3">
      <w:pPr>
        <w:spacing w:after="0" w:line="240" w:lineRule="auto"/>
        <w:jc w:val="both"/>
        <w:rPr>
          <w:rFonts w:ascii="Arial" w:eastAsia="Calibri" w:hAnsi="Arial" w:cs="Arial"/>
          <w:lang w:eastAsia="en-GB"/>
        </w:rPr>
      </w:pPr>
    </w:p>
    <w:p w14:paraId="429C6271" w14:textId="77777777" w:rsidR="005D6DE1" w:rsidRDefault="005D6DE1" w:rsidP="005D6DE1">
      <w:pPr>
        <w:pStyle w:val="NormalWeb"/>
        <w:rPr>
          <w:rFonts w:ascii="Arial" w:hAnsi="Arial" w:cs="Arial"/>
        </w:rPr>
      </w:pPr>
    </w:p>
    <w:sectPr w:rsidR="005D6DE1" w:rsidSect="00DA08B5">
      <w:headerReference w:type="default" r:id="rId23"/>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42044C"/>
    <w:multiLevelType w:val="hybridMultilevel"/>
    <w:tmpl w:val="EC6EF4BC"/>
    <w:lvl w:ilvl="0" w:tplc="6A525ABA">
      <w:start w:val="1"/>
      <w:numFmt w:val="bullet"/>
      <w:lvlText w:val=""/>
      <w:lvlJc w:val="left"/>
      <w:pPr>
        <w:ind w:left="720" w:hanging="360"/>
      </w:pPr>
      <w:rPr>
        <w:rFonts w:ascii="Symbol" w:hAnsi="Symbol" w:hint="default"/>
      </w:rPr>
    </w:lvl>
    <w:lvl w:ilvl="1" w:tplc="1EB6A45A">
      <w:start w:val="1"/>
      <w:numFmt w:val="bullet"/>
      <w:lvlText w:val="o"/>
      <w:lvlJc w:val="left"/>
      <w:pPr>
        <w:ind w:left="1440" w:hanging="360"/>
      </w:pPr>
      <w:rPr>
        <w:rFonts w:ascii="Courier New" w:hAnsi="Courier New" w:hint="default"/>
      </w:rPr>
    </w:lvl>
    <w:lvl w:ilvl="2" w:tplc="8EA0FBAA">
      <w:start w:val="1"/>
      <w:numFmt w:val="bullet"/>
      <w:lvlText w:val=""/>
      <w:lvlJc w:val="left"/>
      <w:pPr>
        <w:ind w:left="2160" w:hanging="360"/>
      </w:pPr>
      <w:rPr>
        <w:rFonts w:ascii="Wingdings" w:hAnsi="Wingdings" w:hint="default"/>
      </w:rPr>
    </w:lvl>
    <w:lvl w:ilvl="3" w:tplc="50C2B7E8">
      <w:start w:val="1"/>
      <w:numFmt w:val="bullet"/>
      <w:lvlText w:val=""/>
      <w:lvlJc w:val="left"/>
      <w:pPr>
        <w:ind w:left="2880" w:hanging="360"/>
      </w:pPr>
      <w:rPr>
        <w:rFonts w:ascii="Symbol" w:hAnsi="Symbol" w:hint="default"/>
      </w:rPr>
    </w:lvl>
    <w:lvl w:ilvl="4" w:tplc="B36242E0">
      <w:start w:val="1"/>
      <w:numFmt w:val="bullet"/>
      <w:lvlText w:val="o"/>
      <w:lvlJc w:val="left"/>
      <w:pPr>
        <w:ind w:left="3600" w:hanging="360"/>
      </w:pPr>
      <w:rPr>
        <w:rFonts w:ascii="Courier New" w:hAnsi="Courier New" w:hint="default"/>
      </w:rPr>
    </w:lvl>
    <w:lvl w:ilvl="5" w:tplc="D8863EC0">
      <w:start w:val="1"/>
      <w:numFmt w:val="bullet"/>
      <w:lvlText w:val=""/>
      <w:lvlJc w:val="left"/>
      <w:pPr>
        <w:ind w:left="4320" w:hanging="360"/>
      </w:pPr>
      <w:rPr>
        <w:rFonts w:ascii="Wingdings" w:hAnsi="Wingdings" w:hint="default"/>
      </w:rPr>
    </w:lvl>
    <w:lvl w:ilvl="6" w:tplc="CF8CEBDE">
      <w:start w:val="1"/>
      <w:numFmt w:val="bullet"/>
      <w:lvlText w:val=""/>
      <w:lvlJc w:val="left"/>
      <w:pPr>
        <w:ind w:left="5040" w:hanging="360"/>
      </w:pPr>
      <w:rPr>
        <w:rFonts w:ascii="Symbol" w:hAnsi="Symbol" w:hint="default"/>
      </w:rPr>
    </w:lvl>
    <w:lvl w:ilvl="7" w:tplc="28EE9226">
      <w:start w:val="1"/>
      <w:numFmt w:val="bullet"/>
      <w:lvlText w:val="o"/>
      <w:lvlJc w:val="left"/>
      <w:pPr>
        <w:ind w:left="5760" w:hanging="360"/>
      </w:pPr>
      <w:rPr>
        <w:rFonts w:ascii="Courier New" w:hAnsi="Courier New" w:hint="default"/>
      </w:rPr>
    </w:lvl>
    <w:lvl w:ilvl="8" w:tplc="3BF0FA36">
      <w:start w:val="1"/>
      <w:numFmt w:val="bullet"/>
      <w:lvlText w:val=""/>
      <w:lvlJc w:val="left"/>
      <w:pPr>
        <w:ind w:left="6480" w:hanging="360"/>
      </w:pPr>
      <w:rPr>
        <w:rFonts w:ascii="Wingdings" w:hAnsi="Wingdings" w:hint="default"/>
      </w:r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937923">
    <w:abstractNumId w:val="7"/>
  </w:num>
  <w:num w:numId="2" w16cid:durableId="1455638854">
    <w:abstractNumId w:val="25"/>
  </w:num>
  <w:num w:numId="3" w16cid:durableId="1555309424">
    <w:abstractNumId w:val="5"/>
  </w:num>
  <w:num w:numId="4" w16cid:durableId="58553043">
    <w:abstractNumId w:val="3"/>
  </w:num>
  <w:num w:numId="5" w16cid:durableId="220287701">
    <w:abstractNumId w:val="30"/>
  </w:num>
  <w:num w:numId="6" w16cid:durableId="1042169184">
    <w:abstractNumId w:val="24"/>
  </w:num>
  <w:num w:numId="7" w16cid:durableId="86973127">
    <w:abstractNumId w:val="23"/>
  </w:num>
  <w:num w:numId="8" w16cid:durableId="2077166691">
    <w:abstractNumId w:val="17"/>
  </w:num>
  <w:num w:numId="9" w16cid:durableId="2098675631">
    <w:abstractNumId w:val="34"/>
  </w:num>
  <w:num w:numId="10" w16cid:durableId="224799958">
    <w:abstractNumId w:val="32"/>
  </w:num>
  <w:num w:numId="11" w16cid:durableId="223443993">
    <w:abstractNumId w:val="12"/>
  </w:num>
  <w:num w:numId="12" w16cid:durableId="758873055">
    <w:abstractNumId w:val="1"/>
  </w:num>
  <w:num w:numId="13" w16cid:durableId="1710835527">
    <w:abstractNumId w:val="22"/>
  </w:num>
  <w:num w:numId="14" w16cid:durableId="1334379753">
    <w:abstractNumId w:val="4"/>
  </w:num>
  <w:num w:numId="15" w16cid:durableId="1880362159">
    <w:abstractNumId w:val="16"/>
  </w:num>
  <w:num w:numId="16" w16cid:durableId="1798378227">
    <w:abstractNumId w:val="9"/>
  </w:num>
  <w:num w:numId="17" w16cid:durableId="1174688134">
    <w:abstractNumId w:val="36"/>
  </w:num>
  <w:num w:numId="18" w16cid:durableId="175658139">
    <w:abstractNumId w:val="33"/>
  </w:num>
  <w:num w:numId="19" w16cid:durableId="769856428">
    <w:abstractNumId w:val="27"/>
  </w:num>
  <w:num w:numId="20" w16cid:durableId="346098775">
    <w:abstractNumId w:val="35"/>
  </w:num>
  <w:num w:numId="21" w16cid:durableId="20017577">
    <w:abstractNumId w:val="31"/>
  </w:num>
  <w:num w:numId="22" w16cid:durableId="2035955479">
    <w:abstractNumId w:val="19"/>
  </w:num>
  <w:num w:numId="23" w16cid:durableId="1111819584">
    <w:abstractNumId w:val="29"/>
  </w:num>
  <w:num w:numId="24" w16cid:durableId="195970082">
    <w:abstractNumId w:val="13"/>
  </w:num>
  <w:num w:numId="25" w16cid:durableId="915165421">
    <w:abstractNumId w:val="18"/>
  </w:num>
  <w:num w:numId="26" w16cid:durableId="954553695">
    <w:abstractNumId w:val="6"/>
  </w:num>
  <w:num w:numId="27" w16cid:durableId="966400824">
    <w:abstractNumId w:val="37"/>
  </w:num>
  <w:num w:numId="28" w16cid:durableId="189152049">
    <w:abstractNumId w:val="28"/>
  </w:num>
  <w:num w:numId="29" w16cid:durableId="108822089">
    <w:abstractNumId w:val="2"/>
  </w:num>
  <w:num w:numId="30" w16cid:durableId="44791753">
    <w:abstractNumId w:val="10"/>
  </w:num>
  <w:num w:numId="31" w16cid:durableId="1463962234">
    <w:abstractNumId w:val="21"/>
  </w:num>
  <w:num w:numId="32" w16cid:durableId="1707750801">
    <w:abstractNumId w:val="11"/>
  </w:num>
  <w:num w:numId="33" w16cid:durableId="858543796">
    <w:abstractNumId w:val="8"/>
  </w:num>
  <w:num w:numId="34" w16cid:durableId="623656143">
    <w:abstractNumId w:val="20"/>
  </w:num>
  <w:num w:numId="35" w16cid:durableId="1964579939">
    <w:abstractNumId w:val="14"/>
  </w:num>
  <w:num w:numId="36" w16cid:durableId="1399553995">
    <w:abstractNumId w:val="26"/>
  </w:num>
  <w:num w:numId="37" w16cid:durableId="1639803171">
    <w:abstractNumId w:val="15"/>
  </w:num>
  <w:num w:numId="38" w16cid:durableId="852575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132EA"/>
    <w:rsid w:val="00014118"/>
    <w:rsid w:val="00071533"/>
    <w:rsid w:val="000E3C62"/>
    <w:rsid w:val="00150D2B"/>
    <w:rsid w:val="00151345"/>
    <w:rsid w:val="0016095B"/>
    <w:rsid w:val="001628BD"/>
    <w:rsid w:val="00176A78"/>
    <w:rsid w:val="0019598E"/>
    <w:rsid w:val="00197850"/>
    <w:rsid w:val="00213E36"/>
    <w:rsid w:val="002630B1"/>
    <w:rsid w:val="0029449F"/>
    <w:rsid w:val="002B28ED"/>
    <w:rsid w:val="002E7389"/>
    <w:rsid w:val="00300C86"/>
    <w:rsid w:val="0036790A"/>
    <w:rsid w:val="003F4F79"/>
    <w:rsid w:val="003F58B0"/>
    <w:rsid w:val="00422E99"/>
    <w:rsid w:val="004A20C5"/>
    <w:rsid w:val="004A7AC1"/>
    <w:rsid w:val="004C62DD"/>
    <w:rsid w:val="0052431F"/>
    <w:rsid w:val="00527803"/>
    <w:rsid w:val="005521F6"/>
    <w:rsid w:val="0056759F"/>
    <w:rsid w:val="00591C77"/>
    <w:rsid w:val="005A3C4B"/>
    <w:rsid w:val="005D6DE1"/>
    <w:rsid w:val="005E0425"/>
    <w:rsid w:val="005E21AF"/>
    <w:rsid w:val="00604A73"/>
    <w:rsid w:val="006275C7"/>
    <w:rsid w:val="00672063"/>
    <w:rsid w:val="006A4300"/>
    <w:rsid w:val="006C4BAE"/>
    <w:rsid w:val="006D5A89"/>
    <w:rsid w:val="007A1D4C"/>
    <w:rsid w:val="007D6F25"/>
    <w:rsid w:val="007F5D02"/>
    <w:rsid w:val="00822A25"/>
    <w:rsid w:val="008E0A52"/>
    <w:rsid w:val="0093566C"/>
    <w:rsid w:val="00953009"/>
    <w:rsid w:val="009A3569"/>
    <w:rsid w:val="00AA2697"/>
    <w:rsid w:val="00AD15CC"/>
    <w:rsid w:val="00AD2CB7"/>
    <w:rsid w:val="00B043DC"/>
    <w:rsid w:val="00B144BE"/>
    <w:rsid w:val="00BA1364"/>
    <w:rsid w:val="00BC290E"/>
    <w:rsid w:val="00BF0E8C"/>
    <w:rsid w:val="00C26201"/>
    <w:rsid w:val="00C9164B"/>
    <w:rsid w:val="00D42F55"/>
    <w:rsid w:val="00D6584C"/>
    <w:rsid w:val="00DA0886"/>
    <w:rsid w:val="00DA08B5"/>
    <w:rsid w:val="00DE25D7"/>
    <w:rsid w:val="00EC0AFB"/>
    <w:rsid w:val="00ED2FE7"/>
    <w:rsid w:val="00F360B0"/>
    <w:rsid w:val="00F41366"/>
    <w:rsid w:val="00F512AE"/>
    <w:rsid w:val="00FC0952"/>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21D91BBE-8F66-43FE-B42F-F30BF2331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8E0A52"/>
    <w:rPr>
      <w:color w:val="954F72" w:themeColor="followedHyperlink"/>
      <w:u w:val="single"/>
    </w:rPr>
  </w:style>
  <w:style w:type="character" w:styleId="UnresolvedMention">
    <w:name w:val="Unresolved Mention"/>
    <w:basedOn w:val="DefaultParagraphFont"/>
    <w:uiPriority w:val="99"/>
    <w:semiHidden/>
    <w:unhideWhenUsed/>
    <w:rsid w:val="00F41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learner.absences@lthtr.nhs.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nas02.xlthtr.nhs.uk\users2$\lizxx011\Documents\Studentplacementpackhands.pptx"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D7BFD341-C612-4361-BB5F-0861A3E26E03}">
  <ds:schemaRefs>
    <ds:schemaRef ds:uri="http://purl.org/dc/elements/1.1/"/>
    <ds:schemaRef ds:uri="http://schemas.microsoft.com/office/2006/metadata/properties"/>
    <ds:schemaRef ds:uri="http://purl.org/dc/terms/"/>
    <ds:schemaRef ds:uri="8008ad79-3f1b-4898-9d60-a9f51bd403f4"/>
    <ds:schemaRef ds:uri="http://schemas.microsoft.com/office/infopath/2007/PartnerControls"/>
    <ds:schemaRef ds:uri="http://schemas.microsoft.com/office/2006/documentManagement/types"/>
    <ds:schemaRef ds:uri="4388be30-073c-44aa-ada6-b0f4e5726aaf"/>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Holden Chris (LTHTR)</dc:creator>
  <cp:lastModifiedBy>Carter Lisa (LTHTR)</cp:lastModifiedBy>
  <cp:revision>2</cp:revision>
  <dcterms:created xsi:type="dcterms:W3CDTF">2022-08-23T14:06:00Z</dcterms:created>
  <dcterms:modified xsi:type="dcterms:W3CDTF">2022-08-23T14:06:00Z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