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4A8F7" w14:textId="0F4D2287" w:rsidR="004A7AC1" w:rsidRPr="00D57414" w:rsidRDefault="00672974" w:rsidP="00E02499">
      <w:pPr>
        <w:jc w:val="both"/>
      </w:pPr>
      <w:r w:rsidRPr="00BF0E8C">
        <w:rPr>
          <w:noProof/>
          <w:lang w:eastAsia="en-GB"/>
        </w:rPr>
        <w:drawing>
          <wp:anchor distT="0" distB="0" distL="114300" distR="114300" simplePos="0" relativeHeight="251665408" behindDoc="0" locked="0" layoutInCell="1" allowOverlap="1" wp14:anchorId="1D323FC1" wp14:editId="5FA1D397">
            <wp:simplePos x="0" y="0"/>
            <wp:positionH relativeFrom="margin">
              <wp:posOffset>-573311</wp:posOffset>
            </wp:positionH>
            <wp:positionV relativeFrom="page">
              <wp:posOffset>200052</wp:posOffset>
            </wp:positionV>
            <wp:extent cx="1537970" cy="845820"/>
            <wp:effectExtent l="0" t="0" r="508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hap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797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8C">
        <w:rPr>
          <w:noProof/>
          <w:lang w:eastAsia="en-GB"/>
        </w:rPr>
        <w:drawing>
          <wp:anchor distT="0" distB="0" distL="114300" distR="114300" simplePos="0" relativeHeight="251663360" behindDoc="0" locked="0" layoutInCell="1" allowOverlap="1" wp14:anchorId="01E17CCA" wp14:editId="5BA222A4">
            <wp:simplePos x="0" y="0"/>
            <wp:positionH relativeFrom="margin">
              <wp:posOffset>4270442</wp:posOffset>
            </wp:positionH>
            <wp:positionV relativeFrom="page">
              <wp:posOffset>200282</wp:posOffset>
            </wp:positionV>
            <wp:extent cx="2087374" cy="989570"/>
            <wp:effectExtent l="0" t="0" r="8255" b="127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7374" cy="98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414">
        <w:rPr>
          <w:noProof/>
          <w:lang w:eastAsia="en-GB"/>
        </w:rPr>
        <mc:AlternateContent>
          <mc:Choice Requires="wps">
            <w:drawing>
              <wp:anchor distT="0" distB="0" distL="114300" distR="114300" simplePos="0" relativeHeight="251659264" behindDoc="0" locked="0" layoutInCell="1" allowOverlap="1" wp14:anchorId="14E0A838" wp14:editId="09788E4E">
                <wp:simplePos x="0" y="0"/>
                <wp:positionH relativeFrom="margin">
                  <wp:align>left</wp:align>
                </wp:positionH>
                <wp:positionV relativeFrom="paragraph">
                  <wp:posOffset>161980</wp:posOffset>
                </wp:positionV>
                <wp:extent cx="3566160" cy="7982465"/>
                <wp:effectExtent l="0" t="0" r="0" b="0"/>
                <wp:wrapNone/>
                <wp:docPr id="1" name="Rectangle 1"/>
                <wp:cNvGraphicFramePr/>
                <a:graphic xmlns:a="http://schemas.openxmlformats.org/drawingml/2006/main">
                  <a:graphicData uri="http://schemas.microsoft.com/office/word/2010/wordprocessingShape">
                    <wps:wsp>
                      <wps:cNvSpPr/>
                      <wps:spPr>
                        <a:xfrm>
                          <a:off x="0" y="0"/>
                          <a:ext cx="3566160" cy="7982465"/>
                        </a:xfrm>
                        <a:prstGeom prst="rect">
                          <a:avLst/>
                        </a:prstGeom>
                        <a:solidFill>
                          <a:srgbClr val="00A4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6957C" w14:textId="26D84E4E" w:rsidR="0056759F" w:rsidRDefault="0056759F" w:rsidP="00AD2C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0A838" id="Rectangle 1" o:spid="_x0000_s1026" style="position:absolute;left:0;text-align:left;margin-left:0;margin-top:12.75pt;width:280.8pt;height:62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" fillcolor="#00a499" stroked="f" strokeweight="1pt">
                <v:textbox>
                  <w:txbxContent>
                    <w:p w14:paraId="16A6957C" w14:textId="26D84E4E" w:rsidR="0056759F" w:rsidRDefault="0056759F" w:rsidP="00AD2CB7">
                      <w:pPr>
                        <w:jc w:val="center"/>
                      </w:pPr>
                    </w:p>
                  </w:txbxContent>
                </v:textbox>
                <w10:wrap anchorx="margin"/>
              </v:rect>
            </w:pict>
          </mc:Fallback>
        </mc:AlternateContent>
      </w:r>
      <w:bookmarkStart w:id="0" w:name="_Hlk116308253"/>
      <w:bookmarkEnd w:id="0"/>
    </w:p>
    <w:p w14:paraId="248927FE" w14:textId="0D213B77" w:rsidR="004C62DD" w:rsidRDefault="004C62DD" w:rsidP="00E02499">
      <w:pPr>
        <w:pStyle w:val="ListParagraph"/>
        <w:numPr>
          <w:ilvl w:val="0"/>
          <w:numId w:val="1"/>
        </w:numPr>
        <w:spacing w:after="0" w:line="240" w:lineRule="auto"/>
        <w:jc w:val="both"/>
        <w:rPr>
          <w:rFonts w:ascii="Arial" w:hAnsi="Arial" w:cs="Arial"/>
          <w:b/>
          <w:noProof/>
          <w:color w:val="00A499"/>
          <w:sz w:val="32"/>
          <w:u w:val="single"/>
          <w:lang w:eastAsia="en-GB"/>
        </w:rPr>
      </w:pPr>
      <w:r w:rsidRPr="003D1C44">
        <w:rPr>
          <w:rFonts w:ascii="Arial" w:hAnsi="Arial" w:cs="Arial"/>
          <w:b/>
          <w:noProof/>
          <w:color w:val="00A499"/>
          <w:sz w:val="32"/>
          <w:u w:val="single"/>
          <w:lang w:eastAsia="en-GB"/>
        </w:rPr>
        <w:t>Introductio</w:t>
      </w:r>
      <w:r w:rsidR="00464736">
        <w:rPr>
          <w:rFonts w:ascii="Arial" w:hAnsi="Arial" w:cs="Arial"/>
          <w:b/>
          <w:noProof/>
          <w:color w:val="00A499"/>
          <w:sz w:val="32"/>
          <w:u w:val="single"/>
          <w:lang w:eastAsia="en-GB"/>
        </w:rPr>
        <w:t>n</w:t>
      </w:r>
    </w:p>
    <w:p w14:paraId="0E29C8E8" w14:textId="77777777" w:rsidR="002C1331" w:rsidRDefault="002C1331" w:rsidP="00E02499">
      <w:pPr>
        <w:pStyle w:val="ListParagraph"/>
        <w:spacing w:after="0" w:line="240" w:lineRule="auto"/>
        <w:ind w:left="360"/>
        <w:jc w:val="both"/>
        <w:rPr>
          <w:rFonts w:ascii="Arial" w:hAnsi="Arial" w:cs="Arial"/>
          <w:b/>
          <w:noProof/>
          <w:color w:val="00A499"/>
          <w:sz w:val="32"/>
          <w:u w:val="single"/>
          <w:lang w:eastAsia="en-GB"/>
        </w:rPr>
      </w:pPr>
    </w:p>
    <w:p w14:paraId="3914A9CB" w14:textId="02FE49E6" w:rsidR="002C1331" w:rsidRDefault="002C1331" w:rsidP="00E02499">
      <w:pPr>
        <w:pStyle w:val="ListParagraph"/>
        <w:spacing w:after="0" w:line="240" w:lineRule="auto"/>
        <w:ind w:left="360"/>
        <w:jc w:val="both"/>
        <w:rPr>
          <w:rFonts w:ascii="Arial" w:hAnsi="Arial" w:cs="Arial"/>
          <w:b/>
          <w:noProof/>
          <w:color w:val="00A499"/>
          <w:sz w:val="32"/>
          <w:u w:val="single"/>
          <w:lang w:eastAsia="en-GB"/>
        </w:rPr>
      </w:pPr>
      <w:r>
        <w:rPr>
          <w:noProof/>
          <w:lang w:eastAsia="en-GB"/>
        </w:rPr>
        <mc:AlternateContent>
          <mc:Choice Requires="wps">
            <w:drawing>
              <wp:anchor distT="45720" distB="45720" distL="114300" distR="114300" simplePos="0" relativeHeight="251661312" behindDoc="0" locked="0" layoutInCell="1" allowOverlap="1" wp14:anchorId="2EF293C1" wp14:editId="19F00AD7">
                <wp:simplePos x="0" y="0"/>
                <wp:positionH relativeFrom="margin">
                  <wp:align>right</wp:align>
                </wp:positionH>
                <wp:positionV relativeFrom="paragraph">
                  <wp:posOffset>387985</wp:posOffset>
                </wp:positionV>
                <wp:extent cx="5495925" cy="6657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6657975"/>
                        </a:xfrm>
                        <a:prstGeom prst="rect">
                          <a:avLst/>
                        </a:prstGeom>
                        <a:solidFill>
                          <a:schemeClr val="accent1">
                            <a:lumMod val="75000"/>
                          </a:schemeClr>
                        </a:solidFill>
                        <a:ln w="9525">
                          <a:noFill/>
                          <a:miter lim="800000"/>
                          <a:headEnd/>
                          <a:tailEnd/>
                        </a:ln>
                      </wps:spPr>
                      <wps:txbx>
                        <w:txbxContent>
                          <w:p w14:paraId="0C5B55EC" w14:textId="34074A43" w:rsidR="0056759F" w:rsidRPr="00FC4F98" w:rsidRDefault="003D1C44" w:rsidP="00071533">
                            <w:pPr>
                              <w:spacing w:after="0" w:line="240" w:lineRule="auto"/>
                              <w:rPr>
                                <w:rFonts w:ascii="Calibri" w:hAnsi="Calibri" w:cs="Calibri"/>
                                <w:b/>
                                <w:iCs/>
                                <w:color w:val="FFFFFF" w:themeColor="background1"/>
                                <w:sz w:val="96"/>
                                <w:szCs w:val="96"/>
                              </w:rPr>
                            </w:pPr>
                            <w:r w:rsidRPr="00FC4F98">
                              <w:rPr>
                                <w:rFonts w:ascii="Calibri" w:hAnsi="Calibri" w:cs="Calibri"/>
                                <w:b/>
                                <w:iCs/>
                                <w:color w:val="FFFFFF" w:themeColor="background1"/>
                                <w:sz w:val="96"/>
                                <w:szCs w:val="96"/>
                              </w:rPr>
                              <w:t>Learning Environment</w:t>
                            </w:r>
                            <w:r w:rsidR="002C1331" w:rsidRPr="00FC4F98">
                              <w:rPr>
                                <w:rFonts w:ascii="Calibri" w:hAnsi="Calibri" w:cs="Calibri"/>
                                <w:b/>
                                <w:iCs/>
                                <w:color w:val="FFFFFF" w:themeColor="background1"/>
                                <w:sz w:val="96"/>
                                <w:szCs w:val="96"/>
                              </w:rPr>
                              <w:t xml:space="preserve"> </w:t>
                            </w:r>
                          </w:p>
                          <w:p w14:paraId="7B4A4337" w14:textId="30C9E4E8" w:rsidR="003D1C44" w:rsidRPr="00FC4F98" w:rsidRDefault="003D1C44" w:rsidP="00071533">
                            <w:pPr>
                              <w:spacing w:after="0" w:line="240" w:lineRule="auto"/>
                              <w:rPr>
                                <w:rFonts w:ascii="Calibri" w:hAnsi="Calibri" w:cs="Calibri"/>
                                <w:b/>
                                <w:i/>
                                <w:sz w:val="72"/>
                                <w:szCs w:val="72"/>
                              </w:rPr>
                            </w:pPr>
                          </w:p>
                          <w:p w14:paraId="0333A077" w14:textId="0A708E93" w:rsidR="00D57414" w:rsidRPr="00FC4F98" w:rsidRDefault="00FC4F98" w:rsidP="00071533">
                            <w:pPr>
                              <w:spacing w:after="0" w:line="240" w:lineRule="auto"/>
                              <w:rPr>
                                <w:rFonts w:ascii="Calibri" w:hAnsi="Calibri" w:cs="Calibri"/>
                                <w:b/>
                                <w:i/>
                                <w:color w:val="FFFFFF" w:themeColor="background1"/>
                                <w:sz w:val="72"/>
                                <w:szCs w:val="72"/>
                              </w:rPr>
                            </w:pPr>
                            <w:r w:rsidRPr="00FC4F98">
                              <w:rPr>
                                <w:rFonts w:ascii="Calibri" w:hAnsi="Calibri" w:cs="Calibri"/>
                                <w:noProof/>
                              </w:rPr>
                              <w:drawing>
                                <wp:inline distT="0" distB="0" distL="0" distR="0" wp14:anchorId="1B1A55C0" wp14:editId="5C587101">
                                  <wp:extent cx="3048000" cy="2286000"/>
                                  <wp:effectExtent l="0" t="0" r="0" b="0"/>
                                  <wp:docPr id="5"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763C05B0" w14:textId="10CB698C" w:rsidR="003D1C44" w:rsidRPr="00FC4F98" w:rsidRDefault="00FC4F98" w:rsidP="00071533">
                            <w:pPr>
                              <w:spacing w:after="0" w:line="240" w:lineRule="auto"/>
                              <w:rPr>
                                <w:rFonts w:ascii="Calibri" w:hAnsi="Calibri" w:cs="Calibri"/>
                                <w:b/>
                                <w:iCs/>
                                <w:color w:val="FF0000"/>
                                <w:sz w:val="96"/>
                                <w:szCs w:val="96"/>
                              </w:rPr>
                            </w:pPr>
                            <w:r w:rsidRPr="00FC4F98">
                              <w:rPr>
                                <w:rFonts w:ascii="Calibri" w:hAnsi="Calibri" w:cs="Calibri"/>
                                <w:b/>
                                <w:iCs/>
                                <w:color w:val="FFFFFF" w:themeColor="background1"/>
                                <w:sz w:val="96"/>
                                <w:szCs w:val="96"/>
                              </w:rPr>
                              <w:t>Delivery Suite</w:t>
                            </w:r>
                          </w:p>
                          <w:p w14:paraId="5F6BC824" w14:textId="77777777" w:rsidR="003D1C44" w:rsidRPr="00FC4F98" w:rsidRDefault="003D1C44" w:rsidP="00071533">
                            <w:pPr>
                              <w:spacing w:after="0" w:line="240" w:lineRule="auto"/>
                              <w:rPr>
                                <w:rFonts w:ascii="Calibri" w:hAnsi="Calibri" w:cs="Calibri"/>
                                <w:b/>
                                <w:i/>
                                <w:color w:val="FFFFFF" w:themeColor="background1"/>
                                <w:sz w:val="48"/>
                                <w:szCs w:val="48"/>
                              </w:rPr>
                            </w:pPr>
                          </w:p>
                          <w:p w14:paraId="36F00EC1" w14:textId="482E2B84" w:rsidR="0056759F" w:rsidRPr="00FC4F98" w:rsidRDefault="003D1C44" w:rsidP="00071533">
                            <w:pPr>
                              <w:spacing w:after="0" w:line="240" w:lineRule="auto"/>
                              <w:rPr>
                                <w:rFonts w:ascii="Calibri" w:hAnsi="Calibri" w:cs="Calibri"/>
                                <w:b/>
                                <w:iCs/>
                                <w:color w:val="FFFFFF" w:themeColor="background1"/>
                                <w:sz w:val="96"/>
                                <w:szCs w:val="96"/>
                              </w:rPr>
                            </w:pPr>
                            <w:r w:rsidRPr="00FC4F98">
                              <w:rPr>
                                <w:rFonts w:ascii="Calibri" w:hAnsi="Calibri" w:cs="Calibri"/>
                                <w:b/>
                                <w:iCs/>
                                <w:color w:val="FFFFFF" w:themeColor="background1"/>
                                <w:sz w:val="96"/>
                                <w:szCs w:val="96"/>
                              </w:rPr>
                              <w:t>Learner Booklet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F293C1" id="_x0000_t202" coordsize="21600,21600" o:spt="202" path="m,l,21600r21600,l21600,xe">
                <v:stroke joinstyle="miter"/>
                <v:path gradientshapeok="t" o:connecttype="rect"/>
              </v:shapetype>
              <v:shape id="Text Box 2" o:spid="_x0000_s1027" type="#_x0000_t202" style="position:absolute;left:0;text-align:left;margin-left:381.55pt;margin-top:30.55pt;width:432.75pt;height:52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" fillcolor="#2f5496 [2404]" stroked="f">
                <v:textbox>
                  <w:txbxContent>
                    <w:p w14:paraId="0C5B55EC" w14:textId="34074A43" w:rsidR="0056759F" w:rsidRPr="00FC4F98" w:rsidRDefault="003D1C44" w:rsidP="00071533">
                      <w:pPr>
                        <w:spacing w:after="0" w:line="240" w:lineRule="auto"/>
                        <w:rPr>
                          <w:rFonts w:ascii="Calibri" w:hAnsi="Calibri" w:cs="Calibri"/>
                          <w:b/>
                          <w:iCs/>
                          <w:color w:val="FFFFFF" w:themeColor="background1"/>
                          <w:sz w:val="96"/>
                          <w:szCs w:val="96"/>
                        </w:rPr>
                      </w:pPr>
                      <w:r w:rsidRPr="00FC4F98">
                        <w:rPr>
                          <w:rFonts w:ascii="Calibri" w:hAnsi="Calibri" w:cs="Calibri"/>
                          <w:b/>
                          <w:iCs/>
                          <w:color w:val="FFFFFF" w:themeColor="background1"/>
                          <w:sz w:val="96"/>
                          <w:szCs w:val="96"/>
                        </w:rPr>
                        <w:t>Learning Environment</w:t>
                      </w:r>
                      <w:r w:rsidR="002C1331" w:rsidRPr="00FC4F98">
                        <w:rPr>
                          <w:rFonts w:ascii="Calibri" w:hAnsi="Calibri" w:cs="Calibri"/>
                          <w:b/>
                          <w:iCs/>
                          <w:color w:val="FFFFFF" w:themeColor="background1"/>
                          <w:sz w:val="96"/>
                          <w:szCs w:val="96"/>
                        </w:rPr>
                        <w:t xml:space="preserve"> </w:t>
                      </w:r>
                    </w:p>
                    <w:p w14:paraId="7B4A4337" w14:textId="30C9E4E8" w:rsidR="003D1C44" w:rsidRPr="00FC4F98" w:rsidRDefault="003D1C44" w:rsidP="00071533">
                      <w:pPr>
                        <w:spacing w:after="0" w:line="240" w:lineRule="auto"/>
                        <w:rPr>
                          <w:rFonts w:ascii="Calibri" w:hAnsi="Calibri" w:cs="Calibri"/>
                          <w:b/>
                          <w:i/>
                          <w:sz w:val="72"/>
                          <w:szCs w:val="72"/>
                        </w:rPr>
                      </w:pPr>
                    </w:p>
                    <w:p w14:paraId="0333A077" w14:textId="0A708E93" w:rsidR="00D57414" w:rsidRPr="00FC4F98" w:rsidRDefault="00FC4F98" w:rsidP="00071533">
                      <w:pPr>
                        <w:spacing w:after="0" w:line="240" w:lineRule="auto"/>
                        <w:rPr>
                          <w:rFonts w:ascii="Calibri" w:hAnsi="Calibri" w:cs="Calibri"/>
                          <w:b/>
                          <w:i/>
                          <w:color w:val="FFFFFF" w:themeColor="background1"/>
                          <w:sz w:val="72"/>
                          <w:szCs w:val="72"/>
                        </w:rPr>
                      </w:pPr>
                      <w:r w:rsidRPr="00FC4F98">
                        <w:rPr>
                          <w:rFonts w:ascii="Calibri" w:hAnsi="Calibri" w:cs="Calibri"/>
                          <w:noProof/>
                        </w:rPr>
                        <w:drawing>
                          <wp:inline distT="0" distB="0" distL="0" distR="0" wp14:anchorId="1B1A55C0" wp14:editId="5C587101">
                            <wp:extent cx="3048000" cy="2286000"/>
                            <wp:effectExtent l="0" t="0" r="0" b="0"/>
                            <wp:docPr id="5"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763C05B0" w14:textId="10CB698C" w:rsidR="003D1C44" w:rsidRPr="00FC4F98" w:rsidRDefault="00FC4F98" w:rsidP="00071533">
                      <w:pPr>
                        <w:spacing w:after="0" w:line="240" w:lineRule="auto"/>
                        <w:rPr>
                          <w:rFonts w:ascii="Calibri" w:hAnsi="Calibri" w:cs="Calibri"/>
                          <w:b/>
                          <w:iCs/>
                          <w:color w:val="FF0000"/>
                          <w:sz w:val="96"/>
                          <w:szCs w:val="96"/>
                        </w:rPr>
                      </w:pPr>
                      <w:r w:rsidRPr="00FC4F98">
                        <w:rPr>
                          <w:rFonts w:ascii="Calibri" w:hAnsi="Calibri" w:cs="Calibri"/>
                          <w:b/>
                          <w:iCs/>
                          <w:color w:val="FFFFFF" w:themeColor="background1"/>
                          <w:sz w:val="96"/>
                          <w:szCs w:val="96"/>
                        </w:rPr>
                        <w:t>Delivery Suite</w:t>
                      </w:r>
                    </w:p>
                    <w:p w14:paraId="5F6BC824" w14:textId="77777777" w:rsidR="003D1C44" w:rsidRPr="00FC4F98" w:rsidRDefault="003D1C44" w:rsidP="00071533">
                      <w:pPr>
                        <w:spacing w:after="0" w:line="240" w:lineRule="auto"/>
                        <w:rPr>
                          <w:rFonts w:ascii="Calibri" w:hAnsi="Calibri" w:cs="Calibri"/>
                          <w:b/>
                          <w:i/>
                          <w:color w:val="FFFFFF" w:themeColor="background1"/>
                          <w:sz w:val="48"/>
                          <w:szCs w:val="48"/>
                        </w:rPr>
                      </w:pPr>
                    </w:p>
                    <w:p w14:paraId="36F00EC1" w14:textId="482E2B84" w:rsidR="0056759F" w:rsidRPr="00FC4F98" w:rsidRDefault="003D1C44" w:rsidP="00071533">
                      <w:pPr>
                        <w:spacing w:after="0" w:line="240" w:lineRule="auto"/>
                        <w:rPr>
                          <w:rFonts w:ascii="Calibri" w:hAnsi="Calibri" w:cs="Calibri"/>
                          <w:b/>
                          <w:iCs/>
                          <w:color w:val="FFFFFF" w:themeColor="background1"/>
                          <w:sz w:val="96"/>
                          <w:szCs w:val="96"/>
                        </w:rPr>
                      </w:pPr>
                      <w:r w:rsidRPr="00FC4F98">
                        <w:rPr>
                          <w:rFonts w:ascii="Calibri" w:hAnsi="Calibri" w:cs="Calibri"/>
                          <w:b/>
                          <w:iCs/>
                          <w:color w:val="FFFFFF" w:themeColor="background1"/>
                          <w:sz w:val="96"/>
                          <w:szCs w:val="96"/>
                        </w:rPr>
                        <w:t>Learner Booklet</w:t>
                      </w:r>
                    </w:p>
                  </w:txbxContent>
                </v:textbox>
                <w10:wrap type="square" anchorx="margin"/>
              </v:shape>
            </w:pict>
          </mc:Fallback>
        </mc:AlternateContent>
      </w:r>
    </w:p>
    <w:p w14:paraId="0CD2684B" w14:textId="4526A7D7" w:rsidR="002C1331" w:rsidRDefault="002C1331" w:rsidP="00E02499">
      <w:pPr>
        <w:pStyle w:val="ListParagraph"/>
        <w:spacing w:after="0" w:line="240" w:lineRule="auto"/>
        <w:ind w:left="360"/>
        <w:jc w:val="both"/>
        <w:rPr>
          <w:rFonts w:ascii="Arial" w:hAnsi="Arial" w:cs="Arial"/>
          <w:b/>
          <w:noProof/>
          <w:color w:val="00A499"/>
          <w:sz w:val="32"/>
          <w:u w:val="single"/>
          <w:lang w:eastAsia="en-GB"/>
        </w:rPr>
      </w:pPr>
    </w:p>
    <w:p w14:paraId="7AFC5A28" w14:textId="6F5DF7F4" w:rsidR="00464736" w:rsidRPr="003D1C44" w:rsidRDefault="00464736" w:rsidP="00E02499">
      <w:pPr>
        <w:pStyle w:val="ListParagraph"/>
        <w:spacing w:after="0" w:line="240" w:lineRule="auto"/>
        <w:ind w:left="360"/>
        <w:jc w:val="both"/>
        <w:rPr>
          <w:rFonts w:ascii="Arial" w:hAnsi="Arial" w:cs="Arial"/>
          <w:b/>
          <w:noProof/>
          <w:color w:val="00A499"/>
          <w:sz w:val="32"/>
          <w:u w:val="single"/>
          <w:lang w:eastAsia="en-GB"/>
        </w:rPr>
      </w:pPr>
    </w:p>
    <w:p w14:paraId="5FC962BC" w14:textId="77777777" w:rsidR="00001AD9" w:rsidRDefault="00001AD9" w:rsidP="00E02499">
      <w:pPr>
        <w:spacing w:after="0" w:line="240" w:lineRule="auto"/>
        <w:jc w:val="both"/>
        <w:rPr>
          <w:rFonts w:ascii="Arial" w:hAnsi="Arial" w:cs="Arial"/>
          <w:b/>
          <w:color w:val="00A499"/>
          <w:sz w:val="32"/>
          <w:szCs w:val="32"/>
        </w:rPr>
      </w:pPr>
    </w:p>
    <w:p w14:paraId="767998FB" w14:textId="77777777" w:rsidR="00001AD9" w:rsidRDefault="00001AD9" w:rsidP="00E02499">
      <w:pPr>
        <w:spacing w:after="0" w:line="240" w:lineRule="auto"/>
        <w:jc w:val="both"/>
        <w:rPr>
          <w:rFonts w:ascii="Arial" w:hAnsi="Arial" w:cs="Arial"/>
          <w:b/>
          <w:color w:val="00A499"/>
          <w:sz w:val="32"/>
          <w:szCs w:val="32"/>
        </w:rPr>
      </w:pPr>
    </w:p>
    <w:p w14:paraId="06E95CC6" w14:textId="0BB694DD" w:rsidR="0085527E" w:rsidRPr="00FC4F98" w:rsidRDefault="0085527E" w:rsidP="00E02499">
      <w:pPr>
        <w:spacing w:after="0" w:line="240" w:lineRule="auto"/>
        <w:jc w:val="both"/>
        <w:rPr>
          <w:rFonts w:cstheme="minorHAnsi"/>
          <w:b/>
          <w:color w:val="00A499"/>
          <w:sz w:val="32"/>
          <w:szCs w:val="32"/>
        </w:rPr>
      </w:pPr>
      <w:r w:rsidRPr="00FC4F98">
        <w:rPr>
          <w:rFonts w:cstheme="minorHAnsi"/>
          <w:b/>
          <w:color w:val="00A499"/>
          <w:sz w:val="32"/>
          <w:szCs w:val="32"/>
        </w:rPr>
        <w:t>Welcome</w:t>
      </w:r>
    </w:p>
    <w:p w14:paraId="27CB032F" w14:textId="233AADBE" w:rsidR="006C0F5C" w:rsidRPr="00FC4F98" w:rsidRDefault="00464736" w:rsidP="00E02499">
      <w:pPr>
        <w:spacing w:before="240" w:line="240" w:lineRule="auto"/>
        <w:jc w:val="both"/>
        <w:rPr>
          <w:rStyle w:val="jsgrdq"/>
          <w:rFonts w:cstheme="minorHAnsi"/>
          <w:color w:val="000000"/>
          <w:sz w:val="24"/>
          <w:szCs w:val="24"/>
        </w:rPr>
      </w:pPr>
      <w:r w:rsidRPr="00FC4F98">
        <w:rPr>
          <w:rFonts w:cstheme="minorHAnsi"/>
          <w:sz w:val="24"/>
          <w:szCs w:val="24"/>
        </w:rPr>
        <w:t>We would like to warmly welcome you to</w:t>
      </w:r>
      <w:r w:rsidR="004C62DD" w:rsidRPr="00FC4F98">
        <w:rPr>
          <w:rFonts w:cstheme="minorHAnsi"/>
          <w:sz w:val="24"/>
          <w:szCs w:val="24"/>
        </w:rPr>
        <w:t xml:space="preserve"> Lancashire Teaching Hospitals NHS Foundation Trust</w:t>
      </w:r>
      <w:r w:rsidR="007A1D4C" w:rsidRPr="00FC4F98">
        <w:rPr>
          <w:rFonts w:cstheme="minorHAnsi"/>
          <w:sz w:val="24"/>
          <w:szCs w:val="24"/>
        </w:rPr>
        <w:t xml:space="preserve"> (LTHTR)</w:t>
      </w:r>
      <w:r w:rsidR="004C62DD" w:rsidRPr="00FC4F98">
        <w:rPr>
          <w:rFonts w:cstheme="minorHAnsi"/>
          <w:sz w:val="24"/>
          <w:szCs w:val="24"/>
        </w:rPr>
        <w:t xml:space="preserve">. </w:t>
      </w:r>
      <w:r w:rsidR="006C0F5C" w:rsidRPr="00FC4F98">
        <w:rPr>
          <w:rStyle w:val="jsgrdq"/>
          <w:rFonts w:cstheme="minorHAnsi"/>
          <w:color w:val="000000"/>
          <w:sz w:val="24"/>
          <w:szCs w:val="24"/>
        </w:rPr>
        <w:t xml:space="preserve">Incorporated on the 1st of April 2005, </w:t>
      </w:r>
      <w:r w:rsidR="00001AD9" w:rsidRPr="00FC4F98">
        <w:rPr>
          <w:rStyle w:val="jsgrdq"/>
          <w:rFonts w:cstheme="minorHAnsi"/>
          <w:color w:val="000000"/>
          <w:sz w:val="24"/>
          <w:szCs w:val="24"/>
        </w:rPr>
        <w:t>LTHTR</w:t>
      </w:r>
      <w:r w:rsidR="006C0F5C" w:rsidRPr="00FC4F98">
        <w:rPr>
          <w:rStyle w:val="jsgrdq"/>
          <w:rFonts w:cstheme="minorHAnsi"/>
          <w:color w:val="000000"/>
          <w:sz w:val="24"/>
          <w:szCs w:val="24"/>
        </w:rPr>
        <w:t xml:space="preserve"> was the first trust in the county to be awarded “Teaching </w:t>
      </w:r>
      <w:r w:rsidR="00001AD9" w:rsidRPr="00FC4F98">
        <w:rPr>
          <w:rStyle w:val="jsgrdq"/>
          <w:rFonts w:cstheme="minorHAnsi"/>
          <w:color w:val="000000"/>
          <w:sz w:val="24"/>
          <w:szCs w:val="24"/>
        </w:rPr>
        <w:t>H</w:t>
      </w:r>
      <w:r w:rsidR="006C0F5C" w:rsidRPr="00FC4F98">
        <w:rPr>
          <w:rStyle w:val="jsgrdq"/>
          <w:rFonts w:cstheme="minorHAnsi"/>
          <w:color w:val="000000"/>
          <w:sz w:val="24"/>
          <w:szCs w:val="24"/>
        </w:rPr>
        <w:t>ospitals” status.</w:t>
      </w:r>
    </w:p>
    <w:p w14:paraId="53EE6E6B" w14:textId="04B076E5" w:rsidR="00001AD9" w:rsidRPr="00FC4F98" w:rsidRDefault="00001AD9" w:rsidP="00E02499">
      <w:pPr>
        <w:pStyle w:val="Default"/>
        <w:jc w:val="both"/>
        <w:rPr>
          <w:rFonts w:asciiTheme="minorHAnsi" w:hAnsiTheme="minorHAnsi" w:cstheme="minorHAnsi"/>
          <w:szCs w:val="28"/>
        </w:rPr>
      </w:pPr>
      <w:r w:rsidRPr="00FC4F98">
        <w:rPr>
          <w:rFonts w:asciiTheme="minorHAnsi" w:hAnsiTheme="minorHAnsi" w:cstheme="minorHAnsi"/>
          <w:szCs w:val="28"/>
        </w:rPr>
        <w:t>We have created this pack as a useful resource to help you to settle in with us. The purpose of this booklet is to provide you with information to help you on your learning environment.</w:t>
      </w:r>
    </w:p>
    <w:p w14:paraId="469FF7A8" w14:textId="77777777" w:rsidR="00001AD9" w:rsidRPr="00FC4F98" w:rsidRDefault="00001AD9" w:rsidP="00E02499">
      <w:pPr>
        <w:pStyle w:val="Default"/>
        <w:jc w:val="both"/>
        <w:rPr>
          <w:rFonts w:asciiTheme="minorHAnsi" w:hAnsiTheme="minorHAnsi" w:cstheme="minorHAnsi"/>
          <w:szCs w:val="28"/>
        </w:rPr>
      </w:pPr>
    </w:p>
    <w:p w14:paraId="5760943E" w14:textId="021359DD" w:rsidR="00001AD9" w:rsidRPr="00FC4F98" w:rsidRDefault="00001AD9" w:rsidP="00E02499">
      <w:pPr>
        <w:pStyle w:val="Default"/>
        <w:jc w:val="both"/>
        <w:rPr>
          <w:rStyle w:val="jsgrdq"/>
          <w:rFonts w:asciiTheme="minorHAnsi" w:hAnsiTheme="minorHAnsi" w:cstheme="minorHAnsi"/>
          <w:color w:val="FF0000"/>
          <w:szCs w:val="28"/>
        </w:rPr>
      </w:pPr>
    </w:p>
    <w:p w14:paraId="3E143D40" w14:textId="297EA687" w:rsidR="00001AD9" w:rsidRPr="00FC4F98" w:rsidRDefault="00001AD9" w:rsidP="00E02499">
      <w:pPr>
        <w:spacing w:after="0" w:line="240" w:lineRule="auto"/>
        <w:jc w:val="both"/>
        <w:rPr>
          <w:rStyle w:val="jsgrdq"/>
          <w:rFonts w:cstheme="minorHAnsi"/>
          <w:b/>
          <w:color w:val="00A499"/>
          <w:sz w:val="32"/>
          <w:szCs w:val="32"/>
        </w:rPr>
      </w:pPr>
      <w:r w:rsidRPr="00FC4F98">
        <w:rPr>
          <w:rFonts w:cstheme="minorHAnsi"/>
          <w:b/>
          <w:color w:val="00A499"/>
          <w:sz w:val="32"/>
          <w:szCs w:val="32"/>
        </w:rPr>
        <w:t>About LTHTR</w:t>
      </w:r>
    </w:p>
    <w:p w14:paraId="628FC22D" w14:textId="38AB899C" w:rsidR="006C0F5C" w:rsidRPr="00FC4F98" w:rsidRDefault="006C0F5C" w:rsidP="00E02499">
      <w:pPr>
        <w:spacing w:before="240" w:line="240" w:lineRule="auto"/>
        <w:jc w:val="both"/>
        <w:rPr>
          <w:rFonts w:cstheme="minorHAnsi"/>
          <w:sz w:val="24"/>
          <w:szCs w:val="24"/>
        </w:rPr>
      </w:pPr>
      <w:r w:rsidRPr="00FC4F98">
        <w:rPr>
          <w:rFonts w:eastAsia="Times New Roman" w:cstheme="minorHAnsi"/>
          <w:b/>
          <w:bCs/>
          <w:color w:val="000000"/>
          <w:sz w:val="24"/>
          <w:szCs w:val="24"/>
          <w:lang w:eastAsia="en-GB"/>
        </w:rPr>
        <w:t>We have three equally important strategic aims:</w:t>
      </w:r>
    </w:p>
    <w:p w14:paraId="40192FB5" w14:textId="77777777" w:rsidR="006C0F5C" w:rsidRPr="00FC4F98" w:rsidRDefault="006C0F5C" w:rsidP="00E02499">
      <w:pPr>
        <w:numPr>
          <w:ilvl w:val="0"/>
          <w:numId w:val="4"/>
        </w:numPr>
        <w:spacing w:before="100" w:beforeAutospacing="1" w:after="100" w:afterAutospacing="1" w:line="240" w:lineRule="auto"/>
        <w:jc w:val="both"/>
        <w:rPr>
          <w:rFonts w:eastAsia="Times New Roman" w:cstheme="minorHAnsi"/>
          <w:sz w:val="24"/>
          <w:szCs w:val="24"/>
          <w:lang w:eastAsia="en-GB"/>
        </w:rPr>
      </w:pPr>
      <w:r w:rsidRPr="00FC4F98">
        <w:rPr>
          <w:rFonts w:eastAsia="Times New Roman" w:cstheme="minorHAnsi"/>
          <w:color w:val="000000"/>
          <w:sz w:val="24"/>
          <w:szCs w:val="24"/>
          <w:lang w:eastAsia="en-GB"/>
        </w:rPr>
        <w:t>To provide outstanding and sustainable healthcare to our local communities</w:t>
      </w:r>
    </w:p>
    <w:p w14:paraId="21481A28" w14:textId="77777777" w:rsidR="006C0F5C" w:rsidRPr="00FC4F98" w:rsidRDefault="006C0F5C" w:rsidP="00E02499">
      <w:pPr>
        <w:numPr>
          <w:ilvl w:val="0"/>
          <w:numId w:val="4"/>
        </w:numPr>
        <w:spacing w:before="100" w:beforeAutospacing="1" w:after="100" w:afterAutospacing="1" w:line="240" w:lineRule="auto"/>
        <w:jc w:val="both"/>
        <w:rPr>
          <w:rFonts w:eastAsia="Times New Roman" w:cstheme="minorHAnsi"/>
          <w:sz w:val="24"/>
          <w:szCs w:val="24"/>
          <w:lang w:eastAsia="en-GB"/>
        </w:rPr>
      </w:pPr>
      <w:r w:rsidRPr="00FC4F98">
        <w:rPr>
          <w:rFonts w:eastAsia="Times New Roman" w:cstheme="minorHAnsi"/>
          <w:color w:val="000000"/>
          <w:sz w:val="24"/>
          <w:szCs w:val="24"/>
          <w:lang w:eastAsia="en-GB"/>
        </w:rPr>
        <w:t>To offer a range of high-quality specialist services to patients in Lancashire and South Cumbria</w:t>
      </w:r>
    </w:p>
    <w:p w14:paraId="3F883A20" w14:textId="4B16AE55" w:rsidR="00001AD9" w:rsidRPr="00FC4F98" w:rsidRDefault="006C0F5C" w:rsidP="00E02499">
      <w:pPr>
        <w:numPr>
          <w:ilvl w:val="0"/>
          <w:numId w:val="4"/>
        </w:numPr>
        <w:spacing w:before="100" w:beforeAutospacing="1" w:after="100" w:afterAutospacing="1" w:line="240" w:lineRule="auto"/>
        <w:jc w:val="both"/>
        <w:rPr>
          <w:rFonts w:eastAsia="Times New Roman" w:cstheme="minorHAnsi"/>
          <w:sz w:val="24"/>
          <w:szCs w:val="24"/>
          <w:lang w:eastAsia="en-GB"/>
        </w:rPr>
      </w:pPr>
      <w:r w:rsidRPr="00FC4F98">
        <w:rPr>
          <w:rFonts w:eastAsia="Times New Roman" w:cstheme="minorHAnsi"/>
          <w:color w:val="000000"/>
          <w:sz w:val="24"/>
          <w:szCs w:val="24"/>
          <w:lang w:eastAsia="en-GB"/>
        </w:rPr>
        <w:t xml:space="preserve">To drive health innovation through world class education, </w:t>
      </w:r>
      <w:proofErr w:type="gramStart"/>
      <w:r w:rsidRPr="00FC4F98">
        <w:rPr>
          <w:rFonts w:eastAsia="Times New Roman" w:cstheme="minorHAnsi"/>
          <w:color w:val="000000"/>
          <w:sz w:val="24"/>
          <w:szCs w:val="24"/>
          <w:lang w:eastAsia="en-GB"/>
        </w:rPr>
        <w:t>training</w:t>
      </w:r>
      <w:proofErr w:type="gramEnd"/>
      <w:r w:rsidRPr="00FC4F98">
        <w:rPr>
          <w:rFonts w:eastAsia="Times New Roman" w:cstheme="minorHAnsi"/>
          <w:color w:val="000000"/>
          <w:sz w:val="24"/>
          <w:szCs w:val="24"/>
          <w:lang w:eastAsia="en-GB"/>
        </w:rPr>
        <w:t xml:space="preserve"> and research</w:t>
      </w:r>
    </w:p>
    <w:p w14:paraId="045FE33D" w14:textId="3C0A4768" w:rsidR="00001AD9" w:rsidRPr="00FC4F98" w:rsidRDefault="00001AD9" w:rsidP="00E02499">
      <w:pPr>
        <w:pStyle w:val="Default"/>
        <w:jc w:val="both"/>
        <w:rPr>
          <w:rFonts w:asciiTheme="minorHAnsi" w:hAnsiTheme="minorHAnsi" w:cstheme="minorHAnsi"/>
        </w:rPr>
      </w:pPr>
      <w:r w:rsidRPr="00FC4F98">
        <w:rPr>
          <w:rFonts w:asciiTheme="minorHAnsi" w:hAnsiTheme="minorHAnsi" w:cstheme="minorHAnsi"/>
        </w:rPr>
        <w:t>We provide a range of Hospital based health services for adults and children and cover a range of specialities. These include cancer services such as radiotherapy, drug therapies and surgery, disablement services such as artificial limbs and wheelchair provision.  Other specialities include vascular, major trauma, renal, neurosurgery and neurology including brain surgery and nervous system diseases.</w:t>
      </w:r>
    </w:p>
    <w:p w14:paraId="25A93435" w14:textId="63831D69" w:rsidR="00AB6182" w:rsidRPr="00FC4F98" w:rsidRDefault="00AB6182" w:rsidP="00E02499">
      <w:pPr>
        <w:spacing w:before="240" w:line="240" w:lineRule="auto"/>
        <w:jc w:val="both"/>
        <w:rPr>
          <w:rFonts w:cstheme="minorHAnsi"/>
          <w:sz w:val="24"/>
          <w:szCs w:val="24"/>
        </w:rPr>
      </w:pPr>
      <w:r w:rsidRPr="00FC4F98">
        <w:rPr>
          <w:rFonts w:eastAsia="Times New Roman" w:cstheme="minorHAnsi"/>
          <w:b/>
          <w:bCs/>
          <w:color w:val="000000"/>
          <w:sz w:val="24"/>
          <w:szCs w:val="24"/>
          <w:lang w:eastAsia="en-GB"/>
        </w:rPr>
        <w:t>Our five core values:</w:t>
      </w:r>
    </w:p>
    <w:p w14:paraId="783385BA" w14:textId="61770FC2" w:rsidR="00AB6182" w:rsidRPr="00FC4F98" w:rsidRDefault="00AB6182" w:rsidP="00E02499">
      <w:pPr>
        <w:numPr>
          <w:ilvl w:val="0"/>
          <w:numId w:val="4"/>
        </w:numPr>
        <w:spacing w:before="100" w:beforeAutospacing="1" w:after="100" w:afterAutospacing="1" w:line="240" w:lineRule="auto"/>
        <w:jc w:val="both"/>
        <w:rPr>
          <w:rFonts w:eastAsia="Times New Roman" w:cstheme="minorHAnsi"/>
          <w:sz w:val="24"/>
          <w:szCs w:val="24"/>
          <w:lang w:eastAsia="en-GB"/>
        </w:rPr>
      </w:pPr>
      <w:r w:rsidRPr="00FC4F98">
        <w:rPr>
          <w:rFonts w:eastAsia="Times New Roman" w:cstheme="minorHAnsi"/>
          <w:color w:val="000000"/>
          <w:sz w:val="24"/>
          <w:szCs w:val="24"/>
          <w:lang w:eastAsia="en-GB"/>
        </w:rPr>
        <w:t>Being caring and compassionate</w:t>
      </w:r>
    </w:p>
    <w:p w14:paraId="2EE63601" w14:textId="3A3DD16C" w:rsidR="00AB6182" w:rsidRPr="00FC4F98" w:rsidRDefault="00AB6182" w:rsidP="00E02499">
      <w:pPr>
        <w:numPr>
          <w:ilvl w:val="0"/>
          <w:numId w:val="4"/>
        </w:numPr>
        <w:spacing w:before="100" w:beforeAutospacing="1" w:after="100" w:afterAutospacing="1" w:line="240" w:lineRule="auto"/>
        <w:jc w:val="both"/>
        <w:rPr>
          <w:rFonts w:eastAsia="Times New Roman" w:cstheme="minorHAnsi"/>
          <w:sz w:val="24"/>
          <w:szCs w:val="24"/>
          <w:lang w:eastAsia="en-GB"/>
        </w:rPr>
      </w:pPr>
      <w:r w:rsidRPr="00FC4F98">
        <w:rPr>
          <w:rFonts w:eastAsia="Times New Roman" w:cstheme="minorHAnsi"/>
          <w:color w:val="000000"/>
          <w:sz w:val="24"/>
          <w:szCs w:val="24"/>
          <w:lang w:eastAsia="en-GB"/>
        </w:rPr>
        <w:t>Recognising individuality</w:t>
      </w:r>
    </w:p>
    <w:p w14:paraId="7097F7A5" w14:textId="04680F67" w:rsidR="00AB6182" w:rsidRPr="00FC4F98" w:rsidRDefault="00AB6182" w:rsidP="00E02499">
      <w:pPr>
        <w:numPr>
          <w:ilvl w:val="0"/>
          <w:numId w:val="4"/>
        </w:numPr>
        <w:spacing w:before="100" w:beforeAutospacing="1" w:after="100" w:afterAutospacing="1" w:line="240" w:lineRule="auto"/>
        <w:jc w:val="both"/>
        <w:rPr>
          <w:rFonts w:eastAsia="Times New Roman" w:cstheme="minorHAnsi"/>
          <w:sz w:val="24"/>
          <w:szCs w:val="24"/>
          <w:lang w:eastAsia="en-GB"/>
        </w:rPr>
      </w:pPr>
      <w:r w:rsidRPr="00FC4F98">
        <w:rPr>
          <w:rFonts w:eastAsia="Times New Roman" w:cstheme="minorHAnsi"/>
          <w:color w:val="000000"/>
          <w:sz w:val="24"/>
          <w:szCs w:val="24"/>
          <w:lang w:eastAsia="en-GB"/>
        </w:rPr>
        <w:t>Seeking to involve</w:t>
      </w:r>
    </w:p>
    <w:p w14:paraId="2723A495" w14:textId="1B662014" w:rsidR="00AB6182" w:rsidRPr="00FC4F98" w:rsidRDefault="00AB6182" w:rsidP="00E02499">
      <w:pPr>
        <w:numPr>
          <w:ilvl w:val="0"/>
          <w:numId w:val="4"/>
        </w:numPr>
        <w:spacing w:before="100" w:beforeAutospacing="1" w:after="100" w:afterAutospacing="1" w:line="240" w:lineRule="auto"/>
        <w:jc w:val="both"/>
        <w:rPr>
          <w:rFonts w:eastAsia="Times New Roman" w:cstheme="minorHAnsi"/>
          <w:sz w:val="24"/>
          <w:szCs w:val="24"/>
          <w:lang w:eastAsia="en-GB"/>
        </w:rPr>
      </w:pPr>
      <w:r w:rsidRPr="00FC4F98">
        <w:rPr>
          <w:rFonts w:eastAsia="Times New Roman" w:cstheme="minorHAnsi"/>
          <w:color w:val="000000"/>
          <w:sz w:val="24"/>
          <w:szCs w:val="24"/>
          <w:lang w:eastAsia="en-GB"/>
        </w:rPr>
        <w:t>Building team spirit</w:t>
      </w:r>
    </w:p>
    <w:p w14:paraId="37E96F71" w14:textId="01CE2B53" w:rsidR="00AB6182" w:rsidRPr="00FC4F98" w:rsidRDefault="00AB6182" w:rsidP="00E02499">
      <w:pPr>
        <w:numPr>
          <w:ilvl w:val="0"/>
          <w:numId w:val="4"/>
        </w:numPr>
        <w:spacing w:before="100" w:beforeAutospacing="1" w:after="100" w:afterAutospacing="1" w:line="240" w:lineRule="auto"/>
        <w:jc w:val="both"/>
        <w:rPr>
          <w:rFonts w:eastAsia="Times New Roman" w:cstheme="minorHAnsi"/>
          <w:sz w:val="24"/>
          <w:szCs w:val="24"/>
          <w:lang w:eastAsia="en-GB"/>
        </w:rPr>
      </w:pPr>
      <w:r w:rsidRPr="00FC4F98">
        <w:rPr>
          <w:rFonts w:eastAsia="Times New Roman" w:cstheme="minorHAnsi"/>
          <w:color w:val="000000"/>
          <w:sz w:val="24"/>
          <w:szCs w:val="24"/>
          <w:lang w:eastAsia="en-GB"/>
        </w:rPr>
        <w:t>Taking personal responsibility</w:t>
      </w:r>
    </w:p>
    <w:p w14:paraId="5D60BDAE" w14:textId="77777777" w:rsidR="00001AD9" w:rsidRPr="00FC4F98" w:rsidRDefault="00001AD9" w:rsidP="00E02499">
      <w:pPr>
        <w:spacing w:before="100" w:beforeAutospacing="1" w:after="100" w:afterAutospacing="1" w:line="240" w:lineRule="auto"/>
        <w:ind w:left="720"/>
        <w:jc w:val="both"/>
        <w:rPr>
          <w:rFonts w:eastAsia="Times New Roman" w:cstheme="minorHAnsi"/>
          <w:sz w:val="24"/>
          <w:szCs w:val="24"/>
          <w:lang w:eastAsia="en-GB"/>
        </w:rPr>
      </w:pPr>
    </w:p>
    <w:p w14:paraId="08981C95" w14:textId="7968C459" w:rsidR="00001AD9" w:rsidRPr="00FC4F98" w:rsidRDefault="00001AD9" w:rsidP="00E02499">
      <w:pPr>
        <w:spacing w:before="100" w:beforeAutospacing="1" w:after="100" w:afterAutospacing="1" w:line="240" w:lineRule="auto"/>
        <w:jc w:val="both"/>
        <w:rPr>
          <w:rFonts w:eastAsia="Times New Roman" w:cstheme="minorHAnsi"/>
          <w:color w:val="000000"/>
          <w:sz w:val="24"/>
          <w:szCs w:val="24"/>
          <w:lang w:eastAsia="en-GB"/>
        </w:rPr>
      </w:pPr>
      <w:r w:rsidRPr="00FC4F98">
        <w:rPr>
          <w:rFonts w:cstheme="minorHAnsi"/>
          <w:noProof/>
        </w:rPr>
        <w:lastRenderedPageBreak/>
        <w:drawing>
          <wp:inline distT="0" distB="0" distL="0" distR="0" wp14:anchorId="43418750" wp14:editId="382F5AAE">
            <wp:extent cx="5731510" cy="1145540"/>
            <wp:effectExtent l="0" t="0" r="2540" b="0"/>
            <wp:docPr id="11" name="Picture 11" descr="Values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lues Ic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145540"/>
                    </a:xfrm>
                    <a:prstGeom prst="rect">
                      <a:avLst/>
                    </a:prstGeom>
                    <a:noFill/>
                    <a:ln>
                      <a:noFill/>
                    </a:ln>
                  </pic:spPr>
                </pic:pic>
              </a:graphicData>
            </a:graphic>
          </wp:inline>
        </w:drawing>
      </w:r>
    </w:p>
    <w:p w14:paraId="302CE35B" w14:textId="77777777" w:rsidR="00001AD9" w:rsidRPr="00FC4F98" w:rsidRDefault="00001AD9" w:rsidP="00E02499">
      <w:pPr>
        <w:shd w:val="clear" w:color="auto" w:fill="FFFFFF"/>
        <w:spacing w:before="240" w:after="240" w:line="294" w:lineRule="atLeast"/>
        <w:ind w:left="360"/>
        <w:jc w:val="both"/>
        <w:rPr>
          <w:rFonts w:eastAsia="Times New Roman" w:cstheme="minorHAnsi"/>
          <w:sz w:val="24"/>
          <w:szCs w:val="24"/>
          <w:lang w:eastAsia="en-GB"/>
        </w:rPr>
      </w:pPr>
    </w:p>
    <w:p w14:paraId="59D66331" w14:textId="31EEC5F4" w:rsidR="00AB6182" w:rsidRPr="00FC4F98" w:rsidRDefault="00AB6182" w:rsidP="00E02499">
      <w:pPr>
        <w:shd w:val="clear" w:color="auto" w:fill="FFFFFF"/>
        <w:spacing w:before="240" w:after="240" w:line="294" w:lineRule="atLeast"/>
        <w:jc w:val="both"/>
        <w:rPr>
          <w:rFonts w:eastAsia="Times New Roman" w:cstheme="minorHAnsi"/>
          <w:sz w:val="24"/>
          <w:szCs w:val="24"/>
          <w:lang w:eastAsia="en-GB"/>
        </w:rPr>
      </w:pPr>
      <w:r w:rsidRPr="00FC4F98">
        <w:rPr>
          <w:rFonts w:eastAsia="Times New Roman" w:cstheme="minorHAnsi"/>
          <w:sz w:val="24"/>
          <w:szCs w:val="24"/>
          <w:lang w:eastAsia="en-GB"/>
        </w:rPr>
        <w:t>We deliver care and treatment from three main facilities:</w:t>
      </w:r>
    </w:p>
    <w:p w14:paraId="6BA81958" w14:textId="4B58EB18" w:rsidR="00001AD9" w:rsidRPr="00FC4F98" w:rsidRDefault="00001AD9" w:rsidP="00E02499">
      <w:pPr>
        <w:pStyle w:val="ListParagraph"/>
        <w:numPr>
          <w:ilvl w:val="0"/>
          <w:numId w:val="4"/>
        </w:numPr>
        <w:shd w:val="clear" w:color="auto" w:fill="FFFFFF"/>
        <w:spacing w:before="240" w:after="240" w:line="294" w:lineRule="atLeast"/>
        <w:jc w:val="both"/>
        <w:rPr>
          <w:rFonts w:eastAsia="Times New Roman" w:cstheme="minorHAnsi"/>
          <w:sz w:val="24"/>
          <w:szCs w:val="24"/>
          <w:lang w:eastAsia="en-GB"/>
        </w:rPr>
      </w:pPr>
      <w:r w:rsidRPr="00FC4F98">
        <w:rPr>
          <w:rFonts w:eastAsia="Times New Roman" w:cstheme="minorHAnsi"/>
          <w:sz w:val="24"/>
          <w:szCs w:val="24"/>
          <w:lang w:eastAsia="en-GB"/>
        </w:rPr>
        <w:t>Royal Preston Hospital</w:t>
      </w:r>
    </w:p>
    <w:p w14:paraId="10A824AC" w14:textId="1279F491" w:rsidR="00AB6182" w:rsidRPr="00FC4F98" w:rsidRDefault="00AB6182" w:rsidP="00E02499">
      <w:pPr>
        <w:pStyle w:val="ListParagraph"/>
        <w:numPr>
          <w:ilvl w:val="0"/>
          <w:numId w:val="4"/>
        </w:numPr>
        <w:shd w:val="clear" w:color="auto" w:fill="FFFFFF"/>
        <w:spacing w:before="240" w:after="240" w:line="294" w:lineRule="atLeast"/>
        <w:jc w:val="both"/>
        <w:rPr>
          <w:rFonts w:eastAsia="Times New Roman" w:cstheme="minorHAnsi"/>
          <w:sz w:val="24"/>
          <w:szCs w:val="24"/>
          <w:lang w:eastAsia="en-GB"/>
        </w:rPr>
      </w:pPr>
      <w:r w:rsidRPr="00FC4F98">
        <w:rPr>
          <w:rFonts w:eastAsia="Times New Roman" w:cstheme="minorHAnsi"/>
          <w:sz w:val="24"/>
          <w:szCs w:val="24"/>
          <w:lang w:eastAsia="en-GB"/>
        </w:rPr>
        <w:t>Chorley and South Ribble Hospital</w:t>
      </w:r>
    </w:p>
    <w:p w14:paraId="41A59D6F" w14:textId="1BAB376C" w:rsidR="00AB6182" w:rsidRPr="00FC4F98" w:rsidRDefault="00AB6182" w:rsidP="00E02499">
      <w:pPr>
        <w:pStyle w:val="ListParagraph"/>
        <w:numPr>
          <w:ilvl w:val="0"/>
          <w:numId w:val="4"/>
        </w:numPr>
        <w:shd w:val="clear" w:color="auto" w:fill="FFFFFF"/>
        <w:spacing w:before="240" w:after="240" w:line="294" w:lineRule="atLeast"/>
        <w:jc w:val="both"/>
        <w:rPr>
          <w:rFonts w:eastAsia="Times New Roman" w:cstheme="minorHAnsi"/>
          <w:sz w:val="24"/>
          <w:szCs w:val="24"/>
          <w:lang w:eastAsia="en-GB"/>
        </w:rPr>
      </w:pPr>
      <w:r w:rsidRPr="00FC4F98">
        <w:rPr>
          <w:rFonts w:eastAsia="Times New Roman" w:cstheme="minorHAnsi"/>
          <w:sz w:val="24"/>
          <w:szCs w:val="24"/>
          <w:lang w:eastAsia="en-GB"/>
        </w:rPr>
        <w:t>Specialist Mobility and Rehabilitation Centre, Preston</w:t>
      </w:r>
    </w:p>
    <w:p w14:paraId="2C2637DF" w14:textId="513A4279" w:rsidR="00AC63B7" w:rsidRPr="00FC4F98" w:rsidRDefault="00AC63B7" w:rsidP="00E02499">
      <w:pPr>
        <w:pStyle w:val="Default"/>
        <w:jc w:val="both"/>
        <w:rPr>
          <w:rFonts w:asciiTheme="minorHAnsi" w:hAnsiTheme="minorHAnsi" w:cstheme="minorHAnsi"/>
          <w:color w:val="auto"/>
          <w:szCs w:val="28"/>
        </w:rPr>
      </w:pPr>
      <w:r w:rsidRPr="00FC4F98">
        <w:rPr>
          <w:rFonts w:asciiTheme="minorHAnsi" w:hAnsiTheme="minorHAnsi" w:cstheme="minorHAnsi"/>
          <w:color w:val="auto"/>
          <w:szCs w:val="28"/>
        </w:rPr>
        <w:t>In relation to car parking, please refer to your Induction to the Trust, for information regarding car parking. Additional information can be found on our Intranet page.</w:t>
      </w:r>
    </w:p>
    <w:p w14:paraId="3E00CE4E" w14:textId="3EA0E255" w:rsidR="00AC63B7" w:rsidRPr="00FC4F98" w:rsidRDefault="00E02499" w:rsidP="00E02499">
      <w:pPr>
        <w:pStyle w:val="Default"/>
        <w:jc w:val="both"/>
        <w:rPr>
          <w:rFonts w:asciiTheme="minorHAnsi" w:hAnsiTheme="minorHAnsi" w:cstheme="minorHAnsi"/>
          <w:color w:val="auto"/>
          <w:szCs w:val="28"/>
        </w:rPr>
      </w:pPr>
      <w:hyperlink r:id="rId14" w:history="1">
        <w:r w:rsidR="00AC63B7" w:rsidRPr="00FC4F98">
          <w:rPr>
            <w:rStyle w:val="Hyperlink"/>
            <w:rFonts w:asciiTheme="minorHAnsi" w:hAnsiTheme="minorHAnsi" w:cstheme="minorHAnsi"/>
            <w:szCs w:val="28"/>
          </w:rPr>
          <w:t>https://legacy-intranet.lthtr.nhs.uk/car-parking-documents</w:t>
        </w:r>
      </w:hyperlink>
    </w:p>
    <w:p w14:paraId="098BDABB" w14:textId="52A41507" w:rsidR="0085527E" w:rsidRPr="00FC4F98" w:rsidRDefault="0085527E" w:rsidP="00E02499">
      <w:pPr>
        <w:pStyle w:val="Default"/>
        <w:jc w:val="both"/>
        <w:rPr>
          <w:rFonts w:asciiTheme="minorHAnsi" w:hAnsiTheme="minorHAnsi" w:cstheme="minorHAnsi"/>
          <w:noProof/>
          <w:lang w:eastAsia="en-GB"/>
        </w:rPr>
      </w:pPr>
    </w:p>
    <w:p w14:paraId="66C807B7" w14:textId="77777777" w:rsidR="0085527E" w:rsidRPr="00FC4F98" w:rsidRDefault="0085527E" w:rsidP="00E02499">
      <w:pPr>
        <w:pStyle w:val="Default"/>
        <w:jc w:val="both"/>
        <w:rPr>
          <w:rFonts w:asciiTheme="minorHAnsi" w:hAnsiTheme="minorHAnsi" w:cstheme="minorHAnsi"/>
          <w:noProof/>
          <w:lang w:eastAsia="en-GB"/>
        </w:rPr>
      </w:pPr>
    </w:p>
    <w:p w14:paraId="00C3CA56" w14:textId="3D17BD88" w:rsidR="00AC63B7" w:rsidRPr="00FC4F98" w:rsidRDefault="00AC63B7" w:rsidP="00E02499">
      <w:pPr>
        <w:pStyle w:val="Default"/>
        <w:jc w:val="both"/>
        <w:rPr>
          <w:rFonts w:asciiTheme="minorHAnsi" w:hAnsiTheme="minorHAnsi" w:cstheme="minorHAnsi"/>
          <w:noProof/>
          <w:lang w:eastAsia="en-GB"/>
        </w:rPr>
      </w:pPr>
      <w:r w:rsidRPr="00FC4F98">
        <w:rPr>
          <w:rFonts w:asciiTheme="minorHAnsi" w:hAnsiTheme="minorHAnsi" w:cstheme="minorHAnsi"/>
          <w:noProof/>
          <w:lang w:eastAsia="en-GB"/>
        </w:rPr>
        <w:drawing>
          <wp:inline distT="0" distB="0" distL="0" distR="0" wp14:anchorId="4DB341F3" wp14:editId="0DAA10FB">
            <wp:extent cx="5876925" cy="1066482"/>
            <wp:effectExtent l="0" t="0" r="0" b="63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6448" cy="1071840"/>
                    </a:xfrm>
                    <a:prstGeom prst="rect">
                      <a:avLst/>
                    </a:prstGeom>
                    <a:noFill/>
                    <a:ln>
                      <a:noFill/>
                    </a:ln>
                  </pic:spPr>
                </pic:pic>
              </a:graphicData>
            </a:graphic>
          </wp:inline>
        </w:drawing>
      </w:r>
    </w:p>
    <w:p w14:paraId="1C655314" w14:textId="77777777" w:rsidR="00AC63B7" w:rsidRPr="00FC4F98" w:rsidRDefault="00AC63B7" w:rsidP="00E02499">
      <w:pPr>
        <w:pStyle w:val="ListParagraph"/>
        <w:spacing w:after="0" w:line="240" w:lineRule="auto"/>
        <w:jc w:val="both"/>
        <w:rPr>
          <w:rFonts w:eastAsia="Calibri" w:cstheme="minorHAnsi"/>
          <w:sz w:val="24"/>
          <w:szCs w:val="24"/>
        </w:rPr>
      </w:pPr>
    </w:p>
    <w:p w14:paraId="07537C36" w14:textId="77777777" w:rsidR="00F246D2" w:rsidRPr="00FC4F98" w:rsidRDefault="00F246D2" w:rsidP="00E02499">
      <w:pPr>
        <w:spacing w:after="0" w:line="240" w:lineRule="auto"/>
        <w:jc w:val="both"/>
        <w:rPr>
          <w:rFonts w:eastAsia="Calibri" w:cstheme="minorHAnsi"/>
          <w:b/>
          <w:color w:val="CC409D"/>
          <w:sz w:val="24"/>
          <w:szCs w:val="24"/>
        </w:rPr>
      </w:pPr>
    </w:p>
    <w:p w14:paraId="3450BDC5" w14:textId="305F5A8E" w:rsidR="00F246D2" w:rsidRPr="00FC4F98" w:rsidRDefault="00F246D2" w:rsidP="00E02499">
      <w:pPr>
        <w:spacing w:after="0" w:line="240" w:lineRule="auto"/>
        <w:jc w:val="both"/>
        <w:rPr>
          <w:rFonts w:eastAsia="Calibri" w:cstheme="minorHAnsi"/>
          <w:sz w:val="24"/>
          <w:szCs w:val="24"/>
        </w:rPr>
      </w:pPr>
    </w:p>
    <w:p w14:paraId="5521D513" w14:textId="0DF80B6D" w:rsidR="00F246D2" w:rsidRPr="00FC4F98" w:rsidRDefault="00F246D2" w:rsidP="00E02499">
      <w:pPr>
        <w:spacing w:after="0" w:line="240" w:lineRule="auto"/>
        <w:jc w:val="both"/>
        <w:rPr>
          <w:rFonts w:eastAsia="Calibri" w:cstheme="minorHAnsi"/>
          <w:sz w:val="24"/>
          <w:szCs w:val="24"/>
        </w:rPr>
      </w:pPr>
    </w:p>
    <w:p w14:paraId="2AF547F5" w14:textId="1ED63C9A" w:rsidR="00F246D2" w:rsidRPr="00FC4F98" w:rsidRDefault="00F246D2" w:rsidP="00E02499">
      <w:pPr>
        <w:spacing w:after="0" w:line="240" w:lineRule="auto"/>
        <w:jc w:val="both"/>
        <w:rPr>
          <w:rFonts w:eastAsia="Calibri" w:cstheme="minorHAnsi"/>
          <w:sz w:val="24"/>
          <w:szCs w:val="24"/>
        </w:rPr>
      </w:pPr>
    </w:p>
    <w:p w14:paraId="1BDF9512" w14:textId="6B66A50F" w:rsidR="00F246D2" w:rsidRPr="00FC4F98" w:rsidRDefault="00F246D2" w:rsidP="00E02499">
      <w:pPr>
        <w:spacing w:after="0" w:line="240" w:lineRule="auto"/>
        <w:jc w:val="both"/>
        <w:rPr>
          <w:rFonts w:eastAsia="Calibri" w:cstheme="minorHAnsi"/>
          <w:sz w:val="24"/>
          <w:szCs w:val="24"/>
        </w:rPr>
      </w:pPr>
    </w:p>
    <w:p w14:paraId="5BD72244" w14:textId="7BC795D7" w:rsidR="00F246D2" w:rsidRPr="00FC4F98" w:rsidRDefault="00F246D2" w:rsidP="00E02499">
      <w:pPr>
        <w:spacing w:after="0" w:line="240" w:lineRule="auto"/>
        <w:jc w:val="both"/>
        <w:rPr>
          <w:rFonts w:eastAsia="Calibri" w:cstheme="minorHAnsi"/>
          <w:sz w:val="24"/>
          <w:szCs w:val="24"/>
        </w:rPr>
      </w:pPr>
    </w:p>
    <w:p w14:paraId="17699DEF" w14:textId="49DC940B" w:rsidR="0085527E" w:rsidRPr="00FC4F98" w:rsidRDefault="0085527E" w:rsidP="00E02499">
      <w:pPr>
        <w:spacing w:after="0" w:line="240" w:lineRule="auto"/>
        <w:jc w:val="both"/>
        <w:rPr>
          <w:rFonts w:eastAsia="Calibri" w:cstheme="minorHAnsi"/>
          <w:sz w:val="24"/>
          <w:szCs w:val="24"/>
        </w:rPr>
      </w:pPr>
    </w:p>
    <w:p w14:paraId="2E284902" w14:textId="77777777" w:rsidR="0085527E" w:rsidRPr="00FC4F98" w:rsidRDefault="0085527E" w:rsidP="00E02499">
      <w:pPr>
        <w:spacing w:after="0" w:line="240" w:lineRule="auto"/>
        <w:jc w:val="both"/>
        <w:rPr>
          <w:rFonts w:eastAsia="Calibri" w:cstheme="minorHAnsi"/>
          <w:sz w:val="24"/>
          <w:szCs w:val="24"/>
        </w:rPr>
      </w:pPr>
    </w:p>
    <w:p w14:paraId="2B817FDC" w14:textId="32CC5351" w:rsidR="00F246D2" w:rsidRPr="00FC4F98" w:rsidRDefault="00F246D2" w:rsidP="00E02499">
      <w:pPr>
        <w:spacing w:after="0" w:line="240" w:lineRule="auto"/>
        <w:jc w:val="both"/>
        <w:rPr>
          <w:rFonts w:eastAsia="Calibri" w:cstheme="minorHAnsi"/>
          <w:sz w:val="24"/>
          <w:szCs w:val="24"/>
        </w:rPr>
      </w:pPr>
    </w:p>
    <w:p w14:paraId="63A507CA" w14:textId="4D28C785" w:rsidR="00AC63B7" w:rsidRPr="00FC4F98" w:rsidRDefault="00AC63B7" w:rsidP="00E02499">
      <w:pPr>
        <w:spacing w:after="0" w:line="240" w:lineRule="auto"/>
        <w:jc w:val="both"/>
        <w:rPr>
          <w:rFonts w:eastAsia="Calibri" w:cstheme="minorHAnsi"/>
          <w:sz w:val="24"/>
          <w:szCs w:val="24"/>
        </w:rPr>
      </w:pPr>
    </w:p>
    <w:p w14:paraId="307B0BD0" w14:textId="7B8103E0" w:rsidR="00AC63B7" w:rsidRPr="00FC4F98" w:rsidRDefault="00AC63B7" w:rsidP="00E02499">
      <w:pPr>
        <w:spacing w:after="0" w:line="240" w:lineRule="auto"/>
        <w:jc w:val="both"/>
        <w:rPr>
          <w:rFonts w:eastAsia="Calibri" w:cstheme="minorHAnsi"/>
          <w:sz w:val="24"/>
          <w:szCs w:val="24"/>
        </w:rPr>
      </w:pPr>
    </w:p>
    <w:p w14:paraId="1F7E95FF" w14:textId="564D2796" w:rsidR="00AC63B7" w:rsidRPr="00FC4F98" w:rsidRDefault="00AC63B7" w:rsidP="00E02499">
      <w:pPr>
        <w:spacing w:after="0" w:line="240" w:lineRule="auto"/>
        <w:jc w:val="both"/>
        <w:rPr>
          <w:rFonts w:eastAsia="Calibri" w:cstheme="minorHAnsi"/>
          <w:sz w:val="24"/>
          <w:szCs w:val="24"/>
        </w:rPr>
      </w:pPr>
    </w:p>
    <w:p w14:paraId="68F47810" w14:textId="05AEDE19" w:rsidR="00AC63B7" w:rsidRPr="00FC4F98" w:rsidRDefault="00AC63B7" w:rsidP="00E02499">
      <w:pPr>
        <w:spacing w:after="0" w:line="240" w:lineRule="auto"/>
        <w:jc w:val="both"/>
        <w:rPr>
          <w:rFonts w:eastAsia="Calibri" w:cstheme="minorHAnsi"/>
          <w:sz w:val="24"/>
          <w:szCs w:val="24"/>
        </w:rPr>
      </w:pPr>
    </w:p>
    <w:p w14:paraId="208B2838" w14:textId="1592BC98" w:rsidR="00AC63B7" w:rsidRPr="00FC4F98" w:rsidRDefault="00AC63B7" w:rsidP="00E02499">
      <w:pPr>
        <w:spacing w:after="0" w:line="240" w:lineRule="auto"/>
        <w:jc w:val="both"/>
        <w:rPr>
          <w:rFonts w:eastAsia="Calibri" w:cstheme="minorHAnsi"/>
          <w:sz w:val="24"/>
          <w:szCs w:val="24"/>
        </w:rPr>
      </w:pPr>
    </w:p>
    <w:p w14:paraId="4AA10165" w14:textId="1DBF4CF2" w:rsidR="00F246D2" w:rsidRPr="00FC4F98" w:rsidRDefault="00F246D2" w:rsidP="00E02499">
      <w:pPr>
        <w:spacing w:after="0" w:line="240" w:lineRule="auto"/>
        <w:jc w:val="both"/>
        <w:rPr>
          <w:rFonts w:eastAsia="Calibri" w:cstheme="minorHAnsi"/>
          <w:sz w:val="24"/>
          <w:szCs w:val="24"/>
        </w:rPr>
      </w:pPr>
    </w:p>
    <w:p w14:paraId="40DFE8C0" w14:textId="77777777" w:rsidR="00AC63B7" w:rsidRPr="00FC4F98" w:rsidRDefault="00AC63B7" w:rsidP="00E02499">
      <w:pPr>
        <w:spacing w:after="0" w:line="240" w:lineRule="auto"/>
        <w:jc w:val="both"/>
        <w:rPr>
          <w:rFonts w:eastAsia="Calibri" w:cstheme="minorHAnsi"/>
          <w:sz w:val="24"/>
          <w:szCs w:val="24"/>
        </w:rPr>
      </w:pPr>
    </w:p>
    <w:p w14:paraId="1485D394" w14:textId="0F8A1F50" w:rsidR="00176A78" w:rsidRPr="00FC4F98" w:rsidRDefault="0069652B" w:rsidP="00E02499">
      <w:pPr>
        <w:spacing w:after="0" w:line="240" w:lineRule="auto"/>
        <w:jc w:val="both"/>
        <w:rPr>
          <w:rFonts w:cstheme="minorHAnsi"/>
          <w:b/>
          <w:color w:val="00A499"/>
          <w:sz w:val="32"/>
          <w:szCs w:val="32"/>
        </w:rPr>
      </w:pPr>
      <w:r w:rsidRPr="00FC4F98">
        <w:rPr>
          <w:rFonts w:cstheme="minorHAnsi"/>
          <w:b/>
          <w:color w:val="00A499"/>
          <w:sz w:val="32"/>
          <w:szCs w:val="32"/>
        </w:rPr>
        <w:t>Learning Environment</w:t>
      </w:r>
    </w:p>
    <w:p w14:paraId="5AA35E08" w14:textId="574E6C1D" w:rsidR="00176A78" w:rsidRPr="00FC4F98" w:rsidRDefault="00176A78" w:rsidP="00E02499">
      <w:pPr>
        <w:spacing w:after="0" w:line="240" w:lineRule="auto"/>
        <w:jc w:val="both"/>
        <w:rPr>
          <w:rFonts w:cstheme="minorHAnsi"/>
          <w:sz w:val="24"/>
          <w:szCs w:val="24"/>
        </w:rPr>
      </w:pPr>
    </w:p>
    <w:p w14:paraId="71FE6048" w14:textId="68A1B018" w:rsidR="00422E99" w:rsidRPr="00FC4F98" w:rsidRDefault="00C9164B" w:rsidP="00E02499">
      <w:pPr>
        <w:pStyle w:val="Default"/>
        <w:jc w:val="both"/>
        <w:rPr>
          <w:rFonts w:asciiTheme="minorHAnsi" w:hAnsiTheme="minorHAnsi" w:cstheme="minorHAnsi"/>
        </w:rPr>
      </w:pPr>
      <w:r w:rsidRPr="00FC4F98">
        <w:rPr>
          <w:rFonts w:asciiTheme="minorHAnsi" w:hAnsiTheme="minorHAnsi" w:cstheme="minorHAnsi"/>
        </w:rPr>
        <w:t xml:space="preserve">We would like </w:t>
      </w:r>
      <w:r w:rsidR="0069652B" w:rsidRPr="00FC4F98">
        <w:rPr>
          <w:rFonts w:asciiTheme="minorHAnsi" w:hAnsiTheme="minorHAnsi" w:cstheme="minorHAnsi"/>
        </w:rPr>
        <w:t xml:space="preserve">to welcome you to </w:t>
      </w:r>
      <w:r w:rsidR="00AC63B7" w:rsidRPr="00FC4F98">
        <w:rPr>
          <w:rFonts w:asciiTheme="minorHAnsi" w:hAnsiTheme="minorHAnsi" w:cstheme="minorHAnsi"/>
        </w:rPr>
        <w:t>y</w:t>
      </w:r>
      <w:r w:rsidR="0069652B" w:rsidRPr="00FC4F98">
        <w:rPr>
          <w:rFonts w:asciiTheme="minorHAnsi" w:hAnsiTheme="minorHAnsi" w:cstheme="minorHAnsi"/>
        </w:rPr>
        <w:t>our learning environment.</w:t>
      </w:r>
    </w:p>
    <w:p w14:paraId="4A95D30B" w14:textId="70CE2B2E" w:rsidR="0069652B" w:rsidRPr="00FC4F98" w:rsidRDefault="0069652B" w:rsidP="00E02499">
      <w:pPr>
        <w:pStyle w:val="Default"/>
        <w:jc w:val="both"/>
        <w:rPr>
          <w:rFonts w:asciiTheme="minorHAnsi" w:hAnsiTheme="minorHAnsi" w:cstheme="minorHAnsi"/>
          <w:sz w:val="23"/>
          <w:szCs w:val="23"/>
        </w:rPr>
      </w:pPr>
    </w:p>
    <w:p w14:paraId="6A87F58E" w14:textId="4498568A" w:rsidR="00136B39" w:rsidRPr="00FC4F98" w:rsidRDefault="00136B39" w:rsidP="00E02499">
      <w:pPr>
        <w:pStyle w:val="Default"/>
        <w:jc w:val="both"/>
        <w:rPr>
          <w:rFonts w:asciiTheme="minorHAnsi" w:hAnsiTheme="minorHAnsi" w:cstheme="minorHAnsi"/>
          <w:b/>
          <w:bCs/>
          <w:color w:val="2E74B5" w:themeColor="accent5" w:themeShade="BF"/>
          <w:sz w:val="32"/>
          <w:szCs w:val="32"/>
        </w:rPr>
      </w:pPr>
      <w:r w:rsidRPr="00FC4F98">
        <w:rPr>
          <w:rFonts w:asciiTheme="minorHAnsi" w:hAnsiTheme="minorHAnsi" w:cstheme="minorHAnsi"/>
          <w:b/>
          <w:bCs/>
          <w:color w:val="2E74B5" w:themeColor="accent5" w:themeShade="BF"/>
          <w:sz w:val="32"/>
          <w:szCs w:val="32"/>
        </w:rPr>
        <w:t>Orientation to the ward</w:t>
      </w:r>
    </w:p>
    <w:p w14:paraId="26C4A681" w14:textId="41BAFF01" w:rsidR="002D4D21" w:rsidRPr="002D4D21" w:rsidRDefault="002D4D21" w:rsidP="00E02499">
      <w:pPr>
        <w:spacing w:after="200" w:line="240" w:lineRule="auto"/>
        <w:jc w:val="both"/>
        <w:rPr>
          <w:rFonts w:eastAsia="Times New Roman" w:cstheme="minorHAnsi"/>
          <w:lang w:eastAsia="en-GB"/>
        </w:rPr>
      </w:pPr>
      <w:r w:rsidRPr="002D4D21">
        <w:rPr>
          <w:rFonts w:eastAsiaTheme="minorEastAsia" w:cstheme="minorHAnsi"/>
          <w:color w:val="000000" w:themeColor="text1"/>
          <w:kern w:val="24"/>
          <w:lang w:eastAsia="en-GB"/>
        </w:rPr>
        <w:t xml:space="preserve">Delivery suite is located within the </w:t>
      </w:r>
      <w:proofErr w:type="spellStart"/>
      <w:r w:rsidRPr="002D4D21">
        <w:rPr>
          <w:rFonts w:eastAsiaTheme="minorEastAsia" w:cstheme="minorHAnsi"/>
          <w:color w:val="000000" w:themeColor="text1"/>
          <w:kern w:val="24"/>
          <w:lang w:eastAsia="en-GB"/>
        </w:rPr>
        <w:t>Sharoe</w:t>
      </w:r>
      <w:proofErr w:type="spellEnd"/>
      <w:r w:rsidRPr="002D4D21">
        <w:rPr>
          <w:rFonts w:eastAsiaTheme="minorEastAsia" w:cstheme="minorHAnsi"/>
          <w:color w:val="000000" w:themeColor="text1"/>
          <w:kern w:val="24"/>
          <w:lang w:eastAsia="en-GB"/>
        </w:rPr>
        <w:t xml:space="preserve"> Green Unit,</w:t>
      </w:r>
      <w:r w:rsidRPr="00FC4F98">
        <w:rPr>
          <w:rFonts w:eastAsiaTheme="minorEastAsia" w:cstheme="minorHAnsi"/>
          <w:color w:val="000000" w:themeColor="text1"/>
          <w:kern w:val="24"/>
          <w:lang w:eastAsia="en-GB"/>
        </w:rPr>
        <w:t xml:space="preserve"> second floor,</w:t>
      </w:r>
      <w:r w:rsidRPr="002D4D21">
        <w:rPr>
          <w:rFonts w:eastAsiaTheme="minorEastAsia" w:cstheme="minorHAnsi"/>
          <w:color w:val="000000" w:themeColor="text1"/>
          <w:kern w:val="24"/>
          <w:lang w:eastAsia="en-GB"/>
        </w:rPr>
        <w:t xml:space="preserve"> Royal Preston Hospital.</w:t>
      </w:r>
    </w:p>
    <w:p w14:paraId="613479EE" w14:textId="6B01A625" w:rsidR="002D4D21" w:rsidRPr="002D4D21" w:rsidRDefault="002D4D21" w:rsidP="00E02499">
      <w:pPr>
        <w:spacing w:after="200" w:line="240" w:lineRule="auto"/>
        <w:jc w:val="both"/>
        <w:rPr>
          <w:rFonts w:eastAsia="Times New Roman" w:cstheme="minorHAnsi"/>
          <w:lang w:eastAsia="en-GB"/>
        </w:rPr>
      </w:pPr>
      <w:r w:rsidRPr="002D4D21">
        <w:rPr>
          <w:rFonts w:eastAsia="Calibri" w:cstheme="minorHAnsi"/>
          <w:color w:val="000000"/>
          <w:kern w:val="24"/>
          <w:lang w:eastAsia="en-GB"/>
        </w:rPr>
        <w:t xml:space="preserve">We provide care and service to women and families who receive Consultant led care antenatally, labour </w:t>
      </w:r>
      <w:r w:rsidRPr="00FC4F98">
        <w:rPr>
          <w:rFonts w:eastAsia="Calibri" w:cstheme="minorHAnsi"/>
          <w:color w:val="000000"/>
          <w:kern w:val="24"/>
          <w:lang w:eastAsia="en-GB"/>
        </w:rPr>
        <w:t>and birth</w:t>
      </w:r>
      <w:r w:rsidRPr="002D4D21">
        <w:rPr>
          <w:rFonts w:eastAsia="Calibri" w:cstheme="minorHAnsi"/>
          <w:color w:val="000000"/>
          <w:kern w:val="24"/>
          <w:lang w:eastAsia="en-GB"/>
        </w:rPr>
        <w:t xml:space="preserve"> within our unit. Some may choose to give birth on the Delivery Suite because this is where they feel most comfortable, or due to the pain relief options available, giving women the choice of birth.</w:t>
      </w:r>
      <w:r w:rsidR="00FE1080" w:rsidRPr="00FC4F98">
        <w:rPr>
          <w:rFonts w:eastAsia="Calibri" w:cstheme="minorHAnsi"/>
          <w:color w:val="000000"/>
          <w:kern w:val="24"/>
          <w:lang w:eastAsia="en-GB"/>
        </w:rPr>
        <w:t xml:space="preserve"> We have one permanent pool and 3 inflatable pools.</w:t>
      </w:r>
    </w:p>
    <w:p w14:paraId="44834189" w14:textId="22B02038" w:rsidR="00FE1080" w:rsidRDefault="002D4D21" w:rsidP="00E02499">
      <w:pPr>
        <w:spacing w:after="200" w:line="240" w:lineRule="auto"/>
        <w:jc w:val="both"/>
        <w:rPr>
          <w:rFonts w:eastAsia="Times New Roman" w:cstheme="minorHAnsi"/>
          <w:color w:val="000000"/>
          <w:kern w:val="24"/>
          <w:lang w:eastAsia="en-GB"/>
        </w:rPr>
      </w:pPr>
      <w:r w:rsidRPr="002D4D21">
        <w:rPr>
          <w:rFonts w:eastAsia="Calibri" w:cstheme="minorHAnsi"/>
          <w:color w:val="000000"/>
          <w:kern w:val="24"/>
          <w:lang w:eastAsia="en-GB"/>
        </w:rPr>
        <w:t>We have approximately 250 to 300 births per month</w:t>
      </w:r>
      <w:r w:rsidR="00FE1080" w:rsidRPr="00FC4F98">
        <w:rPr>
          <w:rFonts w:eastAsia="Calibri" w:cstheme="minorHAnsi"/>
          <w:color w:val="000000"/>
          <w:kern w:val="24"/>
          <w:lang w:eastAsia="en-GB"/>
        </w:rPr>
        <w:t xml:space="preserve"> in our 12 ensuite birth rooms. We </w:t>
      </w:r>
      <w:r w:rsidRPr="002D4D21">
        <w:rPr>
          <w:rFonts w:eastAsia="Calibri" w:cstheme="minorHAnsi"/>
          <w:color w:val="000000"/>
          <w:kern w:val="24"/>
          <w:lang w:eastAsia="en-GB"/>
        </w:rPr>
        <w:t>provid</w:t>
      </w:r>
      <w:r w:rsidR="00FE1080" w:rsidRPr="00FC4F98">
        <w:rPr>
          <w:rFonts w:eastAsia="Calibri" w:cstheme="minorHAnsi"/>
          <w:color w:val="000000"/>
          <w:kern w:val="24"/>
          <w:lang w:eastAsia="en-GB"/>
        </w:rPr>
        <w:t>e</w:t>
      </w:r>
      <w:r w:rsidRPr="002D4D21">
        <w:rPr>
          <w:rFonts w:eastAsia="Calibri" w:cstheme="minorHAnsi"/>
          <w:color w:val="000000"/>
          <w:kern w:val="24"/>
          <w:lang w:eastAsia="en-GB"/>
        </w:rPr>
        <w:t xml:space="preserve"> care for preterm women, intrauterine transfers from other Trusts and women who may be receiving treatment and care in other areas of the hospital i.e., neurology ward or critical care. </w:t>
      </w:r>
      <w:r w:rsidRPr="002D4D21">
        <w:rPr>
          <w:rFonts w:eastAsia="Times New Roman" w:cstheme="minorHAnsi"/>
          <w:color w:val="000000"/>
          <w:kern w:val="24"/>
          <w:lang w:eastAsia="en-GB"/>
        </w:rPr>
        <w:t xml:space="preserve">We care for high-risk women who may require high dependency care, manage emergency </w:t>
      </w:r>
      <w:r w:rsidR="00DA3BA6" w:rsidRPr="00FC4F98">
        <w:rPr>
          <w:rFonts w:eastAsia="Times New Roman" w:cstheme="minorHAnsi"/>
          <w:color w:val="000000"/>
          <w:kern w:val="24"/>
          <w:lang w:eastAsia="en-GB"/>
        </w:rPr>
        <w:t>situations,</w:t>
      </w:r>
      <w:r w:rsidRPr="002D4D21">
        <w:rPr>
          <w:rFonts w:eastAsia="Times New Roman" w:cstheme="minorHAnsi"/>
          <w:color w:val="000000"/>
          <w:kern w:val="24"/>
          <w:lang w:eastAsia="en-GB"/>
        </w:rPr>
        <w:t xml:space="preserve"> and provide bereavement support to families and women.</w:t>
      </w:r>
    </w:p>
    <w:p w14:paraId="757A11B4" w14:textId="65D48335" w:rsidR="00E02499" w:rsidRPr="00FC4F98" w:rsidRDefault="00E02499" w:rsidP="00E02499">
      <w:pPr>
        <w:spacing w:after="200" w:line="240" w:lineRule="auto"/>
        <w:jc w:val="both"/>
        <w:rPr>
          <w:rFonts w:eastAsia="Times New Roman" w:cstheme="minorHAnsi"/>
          <w:color w:val="000000"/>
          <w:kern w:val="24"/>
          <w:lang w:eastAsia="en-GB"/>
        </w:rPr>
      </w:pPr>
      <w:r>
        <w:rPr>
          <w:rFonts w:eastAsia="Times New Roman" w:cstheme="minorHAnsi"/>
          <w:noProof/>
          <w:color w:val="000000"/>
          <w:kern w:val="24"/>
          <w:lang w:eastAsia="en-GB"/>
        </w:rPr>
        <w:drawing>
          <wp:inline distT="0" distB="0" distL="0" distR="0" wp14:anchorId="6EC1CC78" wp14:editId="5A8FC94F">
            <wp:extent cx="2095500" cy="1571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8999" cy="1574249"/>
                    </a:xfrm>
                    <a:prstGeom prst="rect">
                      <a:avLst/>
                    </a:prstGeom>
                    <a:noFill/>
                  </pic:spPr>
                </pic:pic>
              </a:graphicData>
            </a:graphic>
          </wp:inline>
        </w:drawing>
      </w:r>
    </w:p>
    <w:p w14:paraId="1E533A37" w14:textId="3795B4E5" w:rsidR="00FE1080" w:rsidRPr="002D4D21" w:rsidRDefault="00FE1080" w:rsidP="00E02499">
      <w:pPr>
        <w:spacing w:after="200" w:line="240" w:lineRule="auto"/>
        <w:jc w:val="both"/>
        <w:rPr>
          <w:rFonts w:eastAsia="Times New Roman" w:cstheme="minorHAnsi"/>
          <w:lang w:eastAsia="en-GB"/>
        </w:rPr>
      </w:pPr>
      <w:r w:rsidRPr="00FC4F98">
        <w:rPr>
          <w:rFonts w:eastAsia="Times New Roman" w:cstheme="minorHAnsi"/>
          <w:color w:val="000000"/>
          <w:kern w:val="24"/>
          <w:lang w:eastAsia="en-GB"/>
        </w:rPr>
        <w:t>At the end of the corridor, we have direct access to the obstetrics and gynaecology theatres. Theatre one is a dedicated theatre for emergencies and theatre two is where elective caesarean cases take place.</w:t>
      </w:r>
    </w:p>
    <w:p w14:paraId="26D56E1A" w14:textId="77777777" w:rsidR="00861952" w:rsidRPr="00FC4F98" w:rsidRDefault="00861952" w:rsidP="00E02499">
      <w:pPr>
        <w:pStyle w:val="Default"/>
        <w:jc w:val="both"/>
        <w:rPr>
          <w:rFonts w:asciiTheme="minorHAnsi" w:hAnsiTheme="minorHAnsi" w:cstheme="minorHAnsi"/>
          <w:sz w:val="23"/>
          <w:szCs w:val="23"/>
        </w:rPr>
      </w:pPr>
    </w:p>
    <w:p w14:paraId="09A2AF15" w14:textId="1254FCC3" w:rsidR="00861952" w:rsidRPr="00FC4F98" w:rsidRDefault="00E02499" w:rsidP="00E02499">
      <w:pPr>
        <w:pStyle w:val="Default"/>
        <w:jc w:val="both"/>
        <w:rPr>
          <w:rFonts w:asciiTheme="minorHAnsi" w:hAnsiTheme="minorHAnsi" w:cstheme="minorHAnsi"/>
          <w:sz w:val="23"/>
          <w:szCs w:val="23"/>
        </w:rPr>
      </w:pPr>
      <w:r>
        <w:rPr>
          <w:rFonts w:asciiTheme="minorHAnsi" w:hAnsiTheme="minorHAnsi" w:cstheme="minorHAnsi"/>
          <w:noProof/>
          <w:sz w:val="23"/>
          <w:szCs w:val="23"/>
        </w:rPr>
        <w:drawing>
          <wp:inline distT="0" distB="0" distL="0" distR="0" wp14:anchorId="510A6B6E" wp14:editId="3FD28B53">
            <wp:extent cx="2103566" cy="2266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6840" cy="2270478"/>
                    </a:xfrm>
                    <a:prstGeom prst="rect">
                      <a:avLst/>
                    </a:prstGeom>
                    <a:noFill/>
                  </pic:spPr>
                </pic:pic>
              </a:graphicData>
            </a:graphic>
          </wp:inline>
        </w:drawing>
      </w:r>
    </w:p>
    <w:p w14:paraId="56C83DB3" w14:textId="77777777" w:rsidR="00E02499" w:rsidRDefault="00E02499" w:rsidP="00E02499">
      <w:pPr>
        <w:pStyle w:val="Default"/>
        <w:jc w:val="both"/>
        <w:rPr>
          <w:rFonts w:asciiTheme="minorHAnsi" w:hAnsiTheme="minorHAnsi" w:cstheme="minorHAnsi"/>
          <w:b/>
          <w:bCs/>
          <w:color w:val="2E74B5" w:themeColor="accent5" w:themeShade="BF"/>
          <w:sz w:val="32"/>
          <w:szCs w:val="32"/>
        </w:rPr>
      </w:pPr>
    </w:p>
    <w:p w14:paraId="233CBA23" w14:textId="592AB756" w:rsidR="00136B39" w:rsidRPr="00FC4F98" w:rsidRDefault="00136B39" w:rsidP="00E02499">
      <w:pPr>
        <w:pStyle w:val="Default"/>
        <w:jc w:val="both"/>
        <w:rPr>
          <w:rFonts w:asciiTheme="minorHAnsi" w:hAnsiTheme="minorHAnsi" w:cstheme="minorHAnsi"/>
          <w:b/>
          <w:bCs/>
          <w:color w:val="2E74B5" w:themeColor="accent5" w:themeShade="BF"/>
          <w:sz w:val="32"/>
          <w:szCs w:val="32"/>
        </w:rPr>
      </w:pPr>
      <w:r w:rsidRPr="00FC4F98">
        <w:rPr>
          <w:rFonts w:asciiTheme="minorHAnsi" w:hAnsiTheme="minorHAnsi" w:cstheme="minorHAnsi"/>
          <w:b/>
          <w:bCs/>
          <w:color w:val="2E74B5" w:themeColor="accent5" w:themeShade="BF"/>
          <w:sz w:val="32"/>
          <w:szCs w:val="32"/>
        </w:rPr>
        <w:lastRenderedPageBreak/>
        <w:t>Sickness policy</w:t>
      </w:r>
    </w:p>
    <w:p w14:paraId="543B70B3" w14:textId="1838AECF" w:rsidR="000C345D" w:rsidRPr="00FC4F98" w:rsidRDefault="000C345D" w:rsidP="00E02499">
      <w:pPr>
        <w:pStyle w:val="Default"/>
        <w:jc w:val="both"/>
        <w:rPr>
          <w:rFonts w:asciiTheme="minorHAnsi" w:hAnsiTheme="minorHAnsi" w:cstheme="minorHAnsi"/>
          <w:sz w:val="23"/>
          <w:szCs w:val="23"/>
        </w:rPr>
      </w:pPr>
      <w:r w:rsidRPr="00FC4F98">
        <w:rPr>
          <w:rFonts w:asciiTheme="minorHAnsi" w:hAnsiTheme="minorHAnsi" w:cstheme="minorHAnsi"/>
          <w:sz w:val="23"/>
          <w:szCs w:val="23"/>
        </w:rPr>
        <w:t>Please contact the ward area</w:t>
      </w:r>
      <w:r w:rsidR="002D4D21" w:rsidRPr="00FC4F98">
        <w:rPr>
          <w:rFonts w:asciiTheme="minorHAnsi" w:hAnsiTheme="minorHAnsi" w:cstheme="minorHAnsi"/>
          <w:sz w:val="23"/>
          <w:szCs w:val="23"/>
        </w:rPr>
        <w:t xml:space="preserve"> and speak to the delivery suite coordinator</w:t>
      </w:r>
      <w:r w:rsidRPr="00FC4F98">
        <w:rPr>
          <w:rFonts w:asciiTheme="minorHAnsi" w:hAnsiTheme="minorHAnsi" w:cstheme="minorHAnsi"/>
          <w:sz w:val="23"/>
          <w:szCs w:val="23"/>
        </w:rPr>
        <w:t xml:space="preserve"> by telephone</w:t>
      </w:r>
      <w:r w:rsidR="002D4D21" w:rsidRPr="00FC4F98">
        <w:rPr>
          <w:rFonts w:asciiTheme="minorHAnsi" w:hAnsiTheme="minorHAnsi" w:cstheme="minorHAnsi"/>
          <w:sz w:val="23"/>
          <w:szCs w:val="23"/>
        </w:rPr>
        <w:t xml:space="preserve"> 01772524731</w:t>
      </w:r>
      <w:r w:rsidRPr="00FC4F98">
        <w:rPr>
          <w:rFonts w:asciiTheme="minorHAnsi" w:hAnsiTheme="minorHAnsi" w:cstheme="minorHAnsi"/>
          <w:sz w:val="23"/>
          <w:szCs w:val="23"/>
        </w:rPr>
        <w:t xml:space="preserve"> in</w:t>
      </w:r>
      <w:r w:rsidR="009E0166" w:rsidRPr="00FC4F98">
        <w:rPr>
          <w:rFonts w:asciiTheme="minorHAnsi" w:hAnsiTheme="minorHAnsi" w:cstheme="minorHAnsi"/>
          <w:sz w:val="23"/>
          <w:szCs w:val="23"/>
        </w:rPr>
        <w:t xml:space="preserve"> a </w:t>
      </w:r>
      <w:r w:rsidR="0090318E" w:rsidRPr="00FC4F98">
        <w:rPr>
          <w:rFonts w:asciiTheme="minorHAnsi" w:hAnsiTheme="minorHAnsi" w:cstheme="minorHAnsi"/>
          <w:sz w:val="23"/>
          <w:szCs w:val="23"/>
        </w:rPr>
        <w:t>timely</w:t>
      </w:r>
      <w:r w:rsidR="009E0166" w:rsidRPr="00FC4F98">
        <w:rPr>
          <w:rFonts w:asciiTheme="minorHAnsi" w:hAnsiTheme="minorHAnsi" w:cstheme="minorHAnsi"/>
          <w:sz w:val="23"/>
          <w:szCs w:val="23"/>
        </w:rPr>
        <w:t xml:space="preserve"> manner to notify the area of your absence from shift. Please email your academic assessor, practice assessor and the learner absences team</w:t>
      </w:r>
      <w:r w:rsidR="0090318E" w:rsidRPr="00FC4F98">
        <w:rPr>
          <w:rFonts w:asciiTheme="minorHAnsi" w:hAnsiTheme="minorHAnsi" w:cstheme="minorHAnsi"/>
          <w:sz w:val="23"/>
          <w:szCs w:val="23"/>
        </w:rPr>
        <w:t xml:space="preserve"> with the details of your absence and update your PARE timesheet accordingly.</w:t>
      </w:r>
    </w:p>
    <w:p w14:paraId="205FD152" w14:textId="77777777" w:rsidR="00861952" w:rsidRPr="00FC4F98" w:rsidRDefault="00861952" w:rsidP="00E02499">
      <w:pPr>
        <w:pStyle w:val="Default"/>
        <w:jc w:val="both"/>
        <w:rPr>
          <w:rFonts w:asciiTheme="minorHAnsi" w:hAnsiTheme="minorHAnsi" w:cstheme="minorHAnsi"/>
          <w:sz w:val="23"/>
          <w:szCs w:val="23"/>
          <w:highlight w:val="yellow"/>
        </w:rPr>
      </w:pPr>
    </w:p>
    <w:p w14:paraId="4309E44D" w14:textId="77777777" w:rsidR="00861952" w:rsidRPr="00FC4F98" w:rsidRDefault="00861952" w:rsidP="00E02499">
      <w:pPr>
        <w:pStyle w:val="Default"/>
        <w:jc w:val="both"/>
        <w:rPr>
          <w:rFonts w:asciiTheme="minorHAnsi" w:hAnsiTheme="minorHAnsi" w:cstheme="minorHAnsi"/>
          <w:sz w:val="23"/>
          <w:szCs w:val="23"/>
          <w:highlight w:val="yellow"/>
        </w:rPr>
      </w:pPr>
    </w:p>
    <w:p w14:paraId="2768325B" w14:textId="415D451E" w:rsidR="00136B39" w:rsidRPr="00FC4F98" w:rsidRDefault="00136B39" w:rsidP="00E02499">
      <w:pPr>
        <w:pStyle w:val="Default"/>
        <w:jc w:val="both"/>
        <w:rPr>
          <w:rFonts w:asciiTheme="minorHAnsi" w:hAnsiTheme="minorHAnsi" w:cstheme="minorHAnsi"/>
          <w:b/>
          <w:bCs/>
          <w:color w:val="2E74B5" w:themeColor="accent5" w:themeShade="BF"/>
          <w:sz w:val="32"/>
          <w:szCs w:val="32"/>
        </w:rPr>
      </w:pPr>
      <w:r w:rsidRPr="00FC4F98">
        <w:rPr>
          <w:rFonts w:asciiTheme="minorHAnsi" w:hAnsiTheme="minorHAnsi" w:cstheme="minorHAnsi"/>
          <w:b/>
          <w:bCs/>
          <w:color w:val="2E74B5" w:themeColor="accent5" w:themeShade="BF"/>
          <w:sz w:val="32"/>
          <w:szCs w:val="32"/>
        </w:rPr>
        <w:t>Changing facilities specific to this learning environment</w:t>
      </w:r>
    </w:p>
    <w:p w14:paraId="315D13EF" w14:textId="77777777" w:rsidR="00861952" w:rsidRPr="00FC4F98" w:rsidRDefault="00861952" w:rsidP="00E02499">
      <w:pPr>
        <w:pStyle w:val="Default"/>
        <w:jc w:val="both"/>
        <w:rPr>
          <w:rFonts w:asciiTheme="minorHAnsi" w:hAnsiTheme="minorHAnsi" w:cstheme="minorHAnsi"/>
          <w:b/>
          <w:bCs/>
          <w:sz w:val="23"/>
          <w:szCs w:val="23"/>
        </w:rPr>
      </w:pPr>
    </w:p>
    <w:p w14:paraId="2851C885" w14:textId="33C78077" w:rsidR="00031DC9" w:rsidRPr="00FC4F98" w:rsidRDefault="00861952" w:rsidP="00E02499">
      <w:pPr>
        <w:pStyle w:val="Default"/>
        <w:jc w:val="both"/>
        <w:rPr>
          <w:rFonts w:asciiTheme="minorHAnsi" w:hAnsiTheme="minorHAnsi" w:cstheme="minorHAnsi"/>
          <w:sz w:val="23"/>
          <w:szCs w:val="23"/>
        </w:rPr>
      </w:pPr>
      <w:r w:rsidRPr="00FC4F98">
        <w:rPr>
          <w:rFonts w:asciiTheme="minorHAnsi" w:hAnsiTheme="minorHAnsi" w:cstheme="minorHAnsi"/>
          <w:sz w:val="23"/>
          <w:szCs w:val="23"/>
        </w:rPr>
        <w:t>Women changing facilities within the Sharoe Green Unit.</w:t>
      </w:r>
      <w:r w:rsidR="0090318E" w:rsidRPr="00FC4F98">
        <w:rPr>
          <w:rFonts w:asciiTheme="minorHAnsi" w:hAnsiTheme="minorHAnsi" w:cstheme="minorHAnsi"/>
          <w:sz w:val="23"/>
          <w:szCs w:val="23"/>
        </w:rPr>
        <w:t xml:space="preserve"> Located on the second floor</w:t>
      </w:r>
      <w:r w:rsidR="00031DC9" w:rsidRPr="00FC4F98">
        <w:rPr>
          <w:rFonts w:asciiTheme="minorHAnsi" w:hAnsiTheme="minorHAnsi" w:cstheme="minorHAnsi"/>
          <w:sz w:val="23"/>
          <w:szCs w:val="23"/>
        </w:rPr>
        <w:t xml:space="preserve"> </w:t>
      </w:r>
      <w:r w:rsidR="002D4D21" w:rsidRPr="00FC4F98">
        <w:rPr>
          <w:rFonts w:asciiTheme="minorHAnsi" w:hAnsiTheme="minorHAnsi" w:cstheme="minorHAnsi"/>
          <w:sz w:val="23"/>
          <w:szCs w:val="23"/>
        </w:rPr>
        <w:t>on the delivery suite, opposite the staff room</w:t>
      </w:r>
      <w:r w:rsidR="00031DC9" w:rsidRPr="00FC4F98">
        <w:rPr>
          <w:rFonts w:asciiTheme="minorHAnsi" w:hAnsiTheme="minorHAnsi" w:cstheme="minorHAnsi"/>
          <w:sz w:val="23"/>
          <w:szCs w:val="23"/>
        </w:rPr>
        <w:t xml:space="preserve">. </w:t>
      </w:r>
      <w:r w:rsidR="002D4D21" w:rsidRPr="00FC4F98">
        <w:rPr>
          <w:rFonts w:asciiTheme="minorHAnsi" w:hAnsiTheme="minorHAnsi" w:cstheme="minorHAnsi"/>
          <w:sz w:val="23"/>
          <w:szCs w:val="23"/>
        </w:rPr>
        <w:t>You will need the access code, please ask a member of staff on arrival to delivery suite. There are lockers located in the changing room and emptied at the end of your shift.</w:t>
      </w:r>
    </w:p>
    <w:p w14:paraId="133EEF14" w14:textId="77777777" w:rsidR="00031DC9" w:rsidRPr="00FC4F98" w:rsidRDefault="00031DC9" w:rsidP="00E02499">
      <w:pPr>
        <w:pStyle w:val="Default"/>
        <w:jc w:val="both"/>
        <w:rPr>
          <w:rFonts w:asciiTheme="minorHAnsi" w:hAnsiTheme="minorHAnsi" w:cstheme="minorHAnsi"/>
          <w:sz w:val="23"/>
          <w:szCs w:val="23"/>
        </w:rPr>
      </w:pPr>
    </w:p>
    <w:p w14:paraId="5C88410A" w14:textId="4541FDA4" w:rsidR="0069652B" w:rsidRPr="00FC4F98" w:rsidRDefault="00031DC9" w:rsidP="00E02499">
      <w:pPr>
        <w:pStyle w:val="Default"/>
        <w:jc w:val="both"/>
        <w:rPr>
          <w:rFonts w:asciiTheme="minorHAnsi" w:hAnsiTheme="minorHAnsi" w:cstheme="minorHAnsi"/>
          <w:b/>
          <w:bCs/>
          <w:color w:val="2E74B5" w:themeColor="accent5" w:themeShade="BF"/>
          <w:sz w:val="32"/>
          <w:szCs w:val="32"/>
        </w:rPr>
      </w:pPr>
      <w:r w:rsidRPr="00FC4F98">
        <w:rPr>
          <w:rFonts w:asciiTheme="minorHAnsi" w:hAnsiTheme="minorHAnsi" w:cstheme="minorHAnsi"/>
          <w:b/>
          <w:bCs/>
          <w:color w:val="2E74B5" w:themeColor="accent5" w:themeShade="BF"/>
          <w:sz w:val="32"/>
          <w:szCs w:val="32"/>
        </w:rPr>
        <w:t>Te</w:t>
      </w:r>
      <w:r w:rsidR="0069652B" w:rsidRPr="00FC4F98">
        <w:rPr>
          <w:rFonts w:asciiTheme="minorHAnsi" w:hAnsiTheme="minorHAnsi" w:cstheme="minorHAnsi"/>
          <w:b/>
          <w:bCs/>
          <w:color w:val="2E74B5" w:themeColor="accent5" w:themeShade="BF"/>
          <w:sz w:val="32"/>
          <w:szCs w:val="32"/>
        </w:rPr>
        <w:t>am structure</w:t>
      </w:r>
      <w:r w:rsidR="007C443D" w:rsidRPr="00FC4F98">
        <w:rPr>
          <w:rFonts w:asciiTheme="minorHAnsi" w:hAnsiTheme="minorHAnsi" w:cstheme="minorHAnsi"/>
          <w:b/>
          <w:bCs/>
          <w:color w:val="2E74B5" w:themeColor="accent5" w:themeShade="BF"/>
          <w:sz w:val="32"/>
          <w:szCs w:val="32"/>
        </w:rPr>
        <w:t xml:space="preserve">, including wider </w:t>
      </w:r>
      <w:r w:rsidR="000D5AE6" w:rsidRPr="00FC4F98">
        <w:rPr>
          <w:rFonts w:asciiTheme="minorHAnsi" w:hAnsiTheme="minorHAnsi" w:cstheme="minorHAnsi"/>
          <w:b/>
          <w:bCs/>
          <w:color w:val="2E74B5" w:themeColor="accent5" w:themeShade="BF"/>
          <w:sz w:val="32"/>
          <w:szCs w:val="32"/>
        </w:rPr>
        <w:t>Multidisciplinary Team</w:t>
      </w:r>
    </w:p>
    <w:p w14:paraId="7370D780" w14:textId="77777777" w:rsidR="00B20A57" w:rsidRPr="00FC4F98" w:rsidRDefault="00B20A57" w:rsidP="00E02499">
      <w:pPr>
        <w:pStyle w:val="Default"/>
        <w:jc w:val="both"/>
        <w:rPr>
          <w:rFonts w:asciiTheme="minorHAnsi" w:hAnsiTheme="minorHAnsi" w:cstheme="minorHAnsi"/>
          <w:sz w:val="23"/>
          <w:szCs w:val="23"/>
        </w:rPr>
      </w:pPr>
    </w:p>
    <w:p w14:paraId="065E8D50" w14:textId="77777777" w:rsidR="00DA3BA6" w:rsidRPr="00FC4F98" w:rsidRDefault="00DA3BA6" w:rsidP="00E02499">
      <w:pPr>
        <w:spacing w:after="200" w:line="240" w:lineRule="auto"/>
        <w:jc w:val="both"/>
        <w:rPr>
          <w:rFonts w:eastAsia="Times New Roman" w:cstheme="minorHAnsi"/>
          <w:color w:val="000000" w:themeColor="text1"/>
          <w:kern w:val="24"/>
          <w:lang w:eastAsia="en-GB"/>
        </w:rPr>
      </w:pPr>
      <w:r w:rsidRPr="002D4D21">
        <w:rPr>
          <w:rFonts w:eastAsia="Times New Roman" w:cstheme="minorHAnsi"/>
          <w:color w:val="000000" w:themeColor="text1"/>
          <w:kern w:val="24"/>
          <w:lang w:eastAsia="en-GB"/>
        </w:rPr>
        <w:t>Our maternity team includes Obstetricians, Midwives, Maternity Support Workers, Clerical Staff, Student Midwives and Medical Students all of whom endeavour to work together to create a positive experience for all women and families who choose to birth with us.</w:t>
      </w:r>
    </w:p>
    <w:p w14:paraId="21F70538" w14:textId="77777777" w:rsidR="001A3464" w:rsidRPr="00FC4F98" w:rsidRDefault="001A3464" w:rsidP="00E02499">
      <w:pPr>
        <w:spacing w:after="200" w:line="240" w:lineRule="auto"/>
        <w:jc w:val="both"/>
        <w:rPr>
          <w:rFonts w:eastAsia="Times New Roman" w:cstheme="minorHAnsi"/>
          <w:color w:val="000000" w:themeColor="text1"/>
          <w:kern w:val="24"/>
          <w:lang w:eastAsia="en-GB"/>
        </w:rPr>
      </w:pPr>
    </w:p>
    <w:p w14:paraId="32E7CB12" w14:textId="52CEDE66" w:rsidR="001A3464" w:rsidRPr="00FC4F98" w:rsidRDefault="001C0BD9" w:rsidP="00E02499">
      <w:pPr>
        <w:spacing w:after="200" w:line="240" w:lineRule="auto"/>
        <w:jc w:val="both"/>
        <w:rPr>
          <w:rFonts w:eastAsia="Times New Roman" w:cstheme="minorHAnsi"/>
          <w:color w:val="000000" w:themeColor="text1"/>
          <w:kern w:val="24"/>
          <w:lang w:eastAsia="en-GB"/>
        </w:rPr>
      </w:pPr>
      <w:r>
        <w:rPr>
          <w:rFonts w:eastAsia="Times New Roman" w:cstheme="minorHAnsi"/>
          <w:color w:val="000000" w:themeColor="text1"/>
          <w:kern w:val="24"/>
          <w:lang w:eastAsia="en-GB"/>
        </w:rPr>
        <w:t>On a shift</w:t>
      </w:r>
      <w:r w:rsidR="001A3464" w:rsidRPr="00FC4F98">
        <w:rPr>
          <w:rFonts w:eastAsia="Times New Roman" w:cstheme="minorHAnsi"/>
          <w:color w:val="000000" w:themeColor="text1"/>
          <w:kern w:val="24"/>
          <w:lang w:eastAsia="en-GB"/>
        </w:rPr>
        <w:t xml:space="preserve"> we have a delivery suite coordinator who leads, </w:t>
      </w:r>
      <w:proofErr w:type="gramStart"/>
      <w:r w:rsidR="001A3464" w:rsidRPr="00FC4F98">
        <w:rPr>
          <w:rFonts w:eastAsia="Times New Roman" w:cstheme="minorHAnsi"/>
          <w:color w:val="000000" w:themeColor="text1"/>
          <w:kern w:val="24"/>
          <w:lang w:eastAsia="en-GB"/>
        </w:rPr>
        <w:t>manages</w:t>
      </w:r>
      <w:proofErr w:type="gramEnd"/>
      <w:r w:rsidR="001A3464" w:rsidRPr="00FC4F98">
        <w:rPr>
          <w:rFonts w:eastAsia="Times New Roman" w:cstheme="minorHAnsi"/>
          <w:color w:val="000000" w:themeColor="text1"/>
          <w:kern w:val="24"/>
          <w:lang w:eastAsia="en-GB"/>
        </w:rPr>
        <w:t xml:space="preserve"> and has oversight of the </w:t>
      </w:r>
      <w:r>
        <w:rPr>
          <w:rFonts w:eastAsia="Times New Roman" w:cstheme="minorHAnsi"/>
          <w:color w:val="000000" w:themeColor="text1"/>
          <w:kern w:val="24"/>
          <w:lang w:eastAsia="en-GB"/>
        </w:rPr>
        <w:t xml:space="preserve">activity on delivery suite </w:t>
      </w:r>
      <w:r w:rsidR="001A3464" w:rsidRPr="00FC4F98">
        <w:rPr>
          <w:rFonts w:eastAsia="Times New Roman" w:cstheme="minorHAnsi"/>
          <w:color w:val="000000" w:themeColor="text1"/>
          <w:kern w:val="24"/>
          <w:lang w:eastAsia="en-GB"/>
        </w:rPr>
        <w:t>area. We have a second band seven who supports the coordinator and midwives on duty. We have a further 4 midwives on duty, this includes one core delivery suite midwife, band 6 and band 5 rotational midwives.</w:t>
      </w:r>
    </w:p>
    <w:p w14:paraId="5D4A33C1" w14:textId="5DE1E72E" w:rsidR="001A3464" w:rsidRPr="00FC4F98" w:rsidRDefault="001A3464" w:rsidP="00E02499">
      <w:pPr>
        <w:spacing w:after="200" w:line="240" w:lineRule="auto"/>
        <w:jc w:val="both"/>
        <w:rPr>
          <w:rFonts w:eastAsia="Times New Roman" w:cstheme="minorHAnsi"/>
          <w:color w:val="000000" w:themeColor="text1"/>
          <w:kern w:val="24"/>
          <w:lang w:eastAsia="en-GB"/>
        </w:rPr>
      </w:pPr>
      <w:r w:rsidRPr="00FC4F98">
        <w:rPr>
          <w:rFonts w:eastAsia="Times New Roman" w:cstheme="minorHAnsi"/>
          <w:color w:val="000000" w:themeColor="text1"/>
          <w:kern w:val="24"/>
          <w:lang w:eastAsia="en-GB"/>
        </w:rPr>
        <w:t xml:space="preserve">We have </w:t>
      </w:r>
      <w:r w:rsidR="001C0BD9">
        <w:rPr>
          <w:rFonts w:eastAsia="Times New Roman" w:cstheme="minorHAnsi"/>
          <w:color w:val="000000" w:themeColor="text1"/>
          <w:kern w:val="24"/>
          <w:lang w:eastAsia="en-GB"/>
        </w:rPr>
        <w:t>our</w:t>
      </w:r>
      <w:r w:rsidRPr="00FC4F98">
        <w:rPr>
          <w:rFonts w:eastAsia="Times New Roman" w:cstheme="minorHAnsi"/>
          <w:color w:val="000000" w:themeColor="text1"/>
          <w:kern w:val="24"/>
          <w:lang w:eastAsia="en-GB"/>
        </w:rPr>
        <w:t xml:space="preserve"> housekeeper Mandy </w:t>
      </w:r>
      <w:proofErr w:type="gramStart"/>
      <w:r w:rsidRPr="00FC4F98">
        <w:rPr>
          <w:rFonts w:eastAsia="Times New Roman" w:cstheme="minorHAnsi"/>
          <w:color w:val="000000" w:themeColor="text1"/>
          <w:kern w:val="24"/>
          <w:lang w:eastAsia="en-GB"/>
        </w:rPr>
        <w:t>Holt</w:t>
      </w:r>
      <w:proofErr w:type="gramEnd"/>
      <w:r w:rsidR="001C0BD9">
        <w:rPr>
          <w:rFonts w:eastAsia="Times New Roman" w:cstheme="minorHAnsi"/>
          <w:color w:val="000000" w:themeColor="text1"/>
          <w:kern w:val="24"/>
          <w:lang w:eastAsia="en-GB"/>
        </w:rPr>
        <w:t xml:space="preserve"> and</w:t>
      </w:r>
      <w:r w:rsidR="00FE1080" w:rsidRPr="00FC4F98">
        <w:rPr>
          <w:rFonts w:eastAsia="Times New Roman" w:cstheme="minorHAnsi"/>
          <w:color w:val="000000" w:themeColor="text1"/>
          <w:kern w:val="24"/>
          <w:lang w:eastAsia="en-GB"/>
        </w:rPr>
        <w:t xml:space="preserve"> </w:t>
      </w:r>
      <w:r w:rsidR="001C0BD9">
        <w:rPr>
          <w:rFonts w:eastAsia="Times New Roman" w:cstheme="minorHAnsi"/>
          <w:color w:val="000000" w:themeColor="text1"/>
          <w:kern w:val="24"/>
          <w:lang w:eastAsia="en-GB"/>
        </w:rPr>
        <w:t>w</w:t>
      </w:r>
      <w:r w:rsidR="00FE1080" w:rsidRPr="00FC4F98">
        <w:rPr>
          <w:rFonts w:eastAsia="Times New Roman" w:cstheme="minorHAnsi"/>
          <w:color w:val="000000" w:themeColor="text1"/>
          <w:kern w:val="24"/>
          <w:lang w:eastAsia="en-GB"/>
        </w:rPr>
        <w:t>e</w:t>
      </w:r>
      <w:r w:rsidRPr="00FC4F98">
        <w:rPr>
          <w:rFonts w:eastAsia="Times New Roman" w:cstheme="minorHAnsi"/>
          <w:color w:val="000000" w:themeColor="text1"/>
          <w:kern w:val="24"/>
          <w:lang w:eastAsia="en-GB"/>
        </w:rPr>
        <w:t xml:space="preserve"> have a</w:t>
      </w:r>
      <w:r w:rsidR="00FE1080" w:rsidRPr="00FC4F98">
        <w:rPr>
          <w:rFonts w:eastAsia="Times New Roman" w:cstheme="minorHAnsi"/>
          <w:color w:val="000000" w:themeColor="text1"/>
          <w:kern w:val="24"/>
          <w:lang w:eastAsia="en-GB"/>
        </w:rPr>
        <w:t xml:space="preserve"> maternity support worker on each shift to help provide a range of personalised care for women and support the productive operation of the delivery suite environment by undertaking a range of non-clinical </w:t>
      </w:r>
      <w:r w:rsidR="001C0BD9">
        <w:rPr>
          <w:rFonts w:eastAsia="Times New Roman" w:cstheme="minorHAnsi"/>
          <w:color w:val="000000" w:themeColor="text1"/>
          <w:kern w:val="24"/>
          <w:lang w:eastAsia="en-GB"/>
        </w:rPr>
        <w:t xml:space="preserve">duties </w:t>
      </w:r>
      <w:r w:rsidR="00FE1080" w:rsidRPr="00FC4F98">
        <w:rPr>
          <w:rFonts w:eastAsia="Times New Roman" w:cstheme="minorHAnsi"/>
          <w:color w:val="000000" w:themeColor="text1"/>
          <w:kern w:val="24"/>
          <w:lang w:eastAsia="en-GB"/>
        </w:rPr>
        <w:t xml:space="preserve">which contribute to the maintenance of </w:t>
      </w:r>
      <w:r w:rsidR="001C0BD9">
        <w:rPr>
          <w:rFonts w:eastAsia="Times New Roman" w:cstheme="minorHAnsi"/>
          <w:color w:val="000000" w:themeColor="text1"/>
          <w:kern w:val="24"/>
          <w:lang w:eastAsia="en-GB"/>
        </w:rPr>
        <w:t xml:space="preserve">a </w:t>
      </w:r>
      <w:r w:rsidR="00FE1080" w:rsidRPr="00FC4F98">
        <w:rPr>
          <w:rFonts w:eastAsia="Times New Roman" w:cstheme="minorHAnsi"/>
          <w:color w:val="000000" w:themeColor="text1"/>
          <w:kern w:val="24"/>
          <w:lang w:eastAsia="en-GB"/>
        </w:rPr>
        <w:t>safe and clean environment.</w:t>
      </w:r>
    </w:p>
    <w:p w14:paraId="7AB5D288" w14:textId="3CDD5D61" w:rsidR="00861952" w:rsidRDefault="00E02499" w:rsidP="00E02499">
      <w:pPr>
        <w:pStyle w:val="Default"/>
        <w:jc w:val="both"/>
        <w:rPr>
          <w:rFonts w:asciiTheme="minorHAnsi" w:hAnsiTheme="minorHAnsi" w:cstheme="minorHAnsi"/>
          <w:sz w:val="23"/>
          <w:szCs w:val="23"/>
        </w:rPr>
      </w:pPr>
      <w:r>
        <w:rPr>
          <w:rFonts w:asciiTheme="minorHAnsi" w:hAnsiTheme="minorHAnsi" w:cstheme="minorHAnsi"/>
          <w:noProof/>
          <w:sz w:val="23"/>
          <w:szCs w:val="23"/>
        </w:rPr>
        <w:drawing>
          <wp:inline distT="0" distB="0" distL="0" distR="0" wp14:anchorId="438908E4" wp14:editId="53061934">
            <wp:extent cx="2387600" cy="179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3737" cy="1795303"/>
                    </a:xfrm>
                    <a:prstGeom prst="rect">
                      <a:avLst/>
                    </a:prstGeom>
                    <a:noFill/>
                  </pic:spPr>
                </pic:pic>
              </a:graphicData>
            </a:graphic>
          </wp:inline>
        </w:drawing>
      </w:r>
      <w:r>
        <w:rPr>
          <w:rFonts w:asciiTheme="minorHAnsi" w:hAnsiTheme="minorHAnsi" w:cstheme="minorHAnsi"/>
          <w:noProof/>
          <w:sz w:val="23"/>
          <w:szCs w:val="23"/>
        </w:rPr>
        <w:drawing>
          <wp:inline distT="0" distB="0" distL="0" distR="0" wp14:anchorId="4C44F388" wp14:editId="273506CE">
            <wp:extent cx="2752725" cy="17934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79681" cy="1810970"/>
                    </a:xfrm>
                    <a:prstGeom prst="rect">
                      <a:avLst/>
                    </a:prstGeom>
                    <a:noFill/>
                  </pic:spPr>
                </pic:pic>
              </a:graphicData>
            </a:graphic>
          </wp:inline>
        </w:drawing>
      </w:r>
      <w:r>
        <w:rPr>
          <w:noProof/>
        </w:rPr>
        <mc:AlternateContent>
          <mc:Choice Requires="wps">
            <w:drawing>
              <wp:inline distT="0" distB="0" distL="0" distR="0" wp14:anchorId="79A5A2A9" wp14:editId="625E37EF">
                <wp:extent cx="304800" cy="304800"/>
                <wp:effectExtent l="0" t="0" r="0" b="0"/>
                <wp:docPr id="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9CFA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DFE1CD0" w14:textId="77777777" w:rsidR="00E02499" w:rsidRPr="00FC4F98" w:rsidRDefault="00E02499" w:rsidP="00E02499">
      <w:pPr>
        <w:pStyle w:val="Default"/>
        <w:jc w:val="both"/>
        <w:rPr>
          <w:rFonts w:asciiTheme="minorHAnsi" w:hAnsiTheme="minorHAnsi" w:cstheme="minorHAnsi"/>
          <w:sz w:val="23"/>
          <w:szCs w:val="23"/>
        </w:rPr>
      </w:pPr>
    </w:p>
    <w:p w14:paraId="73C62E5F" w14:textId="77777777" w:rsidR="00861952" w:rsidRPr="00FC4F98" w:rsidRDefault="00861952" w:rsidP="00E02499">
      <w:pPr>
        <w:pStyle w:val="Default"/>
        <w:jc w:val="both"/>
        <w:rPr>
          <w:rFonts w:asciiTheme="minorHAnsi" w:hAnsiTheme="minorHAnsi" w:cstheme="minorHAnsi"/>
          <w:sz w:val="23"/>
          <w:szCs w:val="23"/>
        </w:rPr>
      </w:pPr>
    </w:p>
    <w:p w14:paraId="28E020B1" w14:textId="274B0B21" w:rsidR="0069652B" w:rsidRPr="00FC4F98" w:rsidRDefault="0069652B" w:rsidP="00E02499">
      <w:pPr>
        <w:pStyle w:val="Default"/>
        <w:jc w:val="both"/>
        <w:rPr>
          <w:rFonts w:asciiTheme="minorHAnsi" w:hAnsiTheme="minorHAnsi" w:cstheme="minorHAnsi"/>
          <w:b/>
          <w:bCs/>
          <w:color w:val="2E74B5" w:themeColor="accent5" w:themeShade="BF"/>
          <w:sz w:val="32"/>
          <w:szCs w:val="32"/>
        </w:rPr>
      </w:pPr>
      <w:r w:rsidRPr="00FC4F98">
        <w:rPr>
          <w:rFonts w:asciiTheme="minorHAnsi" w:hAnsiTheme="minorHAnsi" w:cstheme="minorHAnsi"/>
          <w:b/>
          <w:bCs/>
          <w:color w:val="2E74B5" w:themeColor="accent5" w:themeShade="BF"/>
          <w:sz w:val="32"/>
          <w:szCs w:val="32"/>
        </w:rPr>
        <w:t>Hours of work</w:t>
      </w:r>
    </w:p>
    <w:p w14:paraId="220ECCDB" w14:textId="77777777" w:rsidR="00861952" w:rsidRPr="00FC4F98" w:rsidRDefault="00861952" w:rsidP="00E02499">
      <w:pPr>
        <w:pStyle w:val="Default"/>
        <w:jc w:val="both"/>
        <w:rPr>
          <w:rFonts w:asciiTheme="minorHAnsi" w:hAnsiTheme="minorHAnsi" w:cstheme="minorHAnsi"/>
          <w:sz w:val="23"/>
          <w:szCs w:val="23"/>
        </w:rPr>
      </w:pPr>
    </w:p>
    <w:p w14:paraId="6B48B3AA" w14:textId="3DF9316A" w:rsidR="00861952" w:rsidRPr="00FC4F98" w:rsidRDefault="00861952" w:rsidP="00E02499">
      <w:pPr>
        <w:pStyle w:val="ListParagraph"/>
        <w:numPr>
          <w:ilvl w:val="0"/>
          <w:numId w:val="6"/>
        </w:numPr>
        <w:jc w:val="both"/>
        <w:rPr>
          <w:rFonts w:cstheme="minorHAnsi"/>
          <w:sz w:val="24"/>
        </w:rPr>
      </w:pPr>
      <w:r w:rsidRPr="00FC4F98">
        <w:rPr>
          <w:rFonts w:cstheme="minorHAnsi"/>
          <w:sz w:val="24"/>
        </w:rPr>
        <w:t>0730-2030 pm</w:t>
      </w:r>
      <w:r w:rsidR="00031DC9" w:rsidRPr="00FC4F98">
        <w:rPr>
          <w:rFonts w:cstheme="minorHAnsi"/>
          <w:sz w:val="24"/>
        </w:rPr>
        <w:t xml:space="preserve"> </w:t>
      </w:r>
      <w:r w:rsidR="000D5AE6" w:rsidRPr="00FC4F98">
        <w:rPr>
          <w:rFonts w:cstheme="minorHAnsi"/>
          <w:sz w:val="24"/>
        </w:rPr>
        <w:t>long</w:t>
      </w:r>
      <w:r w:rsidR="00031DC9" w:rsidRPr="00FC4F98">
        <w:rPr>
          <w:rFonts w:cstheme="minorHAnsi"/>
          <w:sz w:val="24"/>
        </w:rPr>
        <w:t xml:space="preserve"> shift</w:t>
      </w:r>
      <w:r w:rsidR="00FE1080" w:rsidRPr="00FC4F98">
        <w:rPr>
          <w:rFonts w:cstheme="minorHAnsi"/>
          <w:sz w:val="24"/>
        </w:rPr>
        <w:t xml:space="preserve"> (12.5 hours)</w:t>
      </w:r>
    </w:p>
    <w:p w14:paraId="5F216875" w14:textId="3601B63B" w:rsidR="00861952" w:rsidRPr="00FC4F98" w:rsidRDefault="00861952" w:rsidP="00E02499">
      <w:pPr>
        <w:pStyle w:val="ListParagraph"/>
        <w:numPr>
          <w:ilvl w:val="0"/>
          <w:numId w:val="6"/>
        </w:numPr>
        <w:jc w:val="both"/>
        <w:rPr>
          <w:rFonts w:cstheme="minorHAnsi"/>
        </w:rPr>
      </w:pPr>
      <w:r w:rsidRPr="00FC4F98">
        <w:rPr>
          <w:rFonts w:cstheme="minorHAnsi"/>
        </w:rPr>
        <w:t>2000-0800am</w:t>
      </w:r>
      <w:r w:rsidR="00031DC9" w:rsidRPr="00FC4F98">
        <w:rPr>
          <w:rFonts w:cstheme="minorHAnsi"/>
        </w:rPr>
        <w:t xml:space="preserve"> Night shift</w:t>
      </w:r>
      <w:r w:rsidR="00FE1080" w:rsidRPr="00FC4F98">
        <w:rPr>
          <w:rFonts w:cstheme="minorHAnsi"/>
        </w:rPr>
        <w:t xml:space="preserve"> (11.5 hours)</w:t>
      </w:r>
    </w:p>
    <w:p w14:paraId="1FB13955" w14:textId="740B50D5" w:rsidR="00861952" w:rsidRPr="00FC4F98" w:rsidRDefault="00861952" w:rsidP="00E02499">
      <w:pPr>
        <w:ind w:left="360"/>
        <w:jc w:val="both"/>
        <w:rPr>
          <w:rFonts w:cstheme="minorHAnsi"/>
        </w:rPr>
      </w:pPr>
      <w:r w:rsidRPr="00FC4F98">
        <w:rPr>
          <w:rFonts w:cstheme="minorHAnsi"/>
        </w:rPr>
        <w:t>Short shifts if requested</w:t>
      </w:r>
      <w:r w:rsidR="00031DC9" w:rsidRPr="00FC4F98">
        <w:rPr>
          <w:rFonts w:cstheme="minorHAnsi"/>
        </w:rPr>
        <w:t xml:space="preserve"> as follows:</w:t>
      </w:r>
    </w:p>
    <w:p w14:paraId="6CF129C6" w14:textId="5A1519AA" w:rsidR="00861952" w:rsidRPr="00FC4F98" w:rsidRDefault="00861952" w:rsidP="00E02499">
      <w:pPr>
        <w:pStyle w:val="ListParagraph"/>
        <w:numPr>
          <w:ilvl w:val="0"/>
          <w:numId w:val="6"/>
        </w:numPr>
        <w:jc w:val="both"/>
        <w:rPr>
          <w:rFonts w:cstheme="minorHAnsi"/>
        </w:rPr>
      </w:pPr>
      <w:r w:rsidRPr="00FC4F98">
        <w:rPr>
          <w:rFonts w:cstheme="minorHAnsi"/>
        </w:rPr>
        <w:t>0730-1530pm</w:t>
      </w:r>
      <w:r w:rsidR="00FE1080" w:rsidRPr="00FC4F98">
        <w:rPr>
          <w:rFonts w:cstheme="minorHAnsi"/>
        </w:rPr>
        <w:t xml:space="preserve"> (30-minute break)</w:t>
      </w:r>
    </w:p>
    <w:p w14:paraId="7ADC7E19" w14:textId="1FA38D85" w:rsidR="00861952" w:rsidRPr="00FC4F98" w:rsidRDefault="00861952" w:rsidP="00E02499">
      <w:pPr>
        <w:pStyle w:val="ListParagraph"/>
        <w:numPr>
          <w:ilvl w:val="0"/>
          <w:numId w:val="6"/>
        </w:numPr>
        <w:jc w:val="both"/>
        <w:rPr>
          <w:rFonts w:cstheme="minorHAnsi"/>
        </w:rPr>
      </w:pPr>
      <w:r w:rsidRPr="00FC4F98">
        <w:rPr>
          <w:rFonts w:cstheme="minorHAnsi"/>
        </w:rPr>
        <w:t>1230-2030pm</w:t>
      </w:r>
      <w:r w:rsidRPr="00FC4F98">
        <w:rPr>
          <w:rFonts w:cstheme="minorHAnsi"/>
        </w:rPr>
        <w:tab/>
      </w:r>
      <w:r w:rsidR="00FE1080" w:rsidRPr="00FC4F98">
        <w:rPr>
          <w:rFonts w:cstheme="minorHAnsi"/>
        </w:rPr>
        <w:t>(30-minute break)</w:t>
      </w:r>
    </w:p>
    <w:p w14:paraId="31F05063" w14:textId="77777777" w:rsidR="00861952" w:rsidRPr="00FC4F98" w:rsidRDefault="00861952" w:rsidP="00E02499">
      <w:pPr>
        <w:pStyle w:val="Default"/>
        <w:jc w:val="both"/>
        <w:rPr>
          <w:rFonts w:asciiTheme="minorHAnsi" w:hAnsiTheme="minorHAnsi" w:cstheme="minorHAnsi"/>
          <w:sz w:val="23"/>
          <w:szCs w:val="23"/>
        </w:rPr>
      </w:pPr>
    </w:p>
    <w:p w14:paraId="04F6B5C7" w14:textId="45579B7F" w:rsidR="0069652B" w:rsidRPr="00FC4F98" w:rsidRDefault="0069652B" w:rsidP="00E02499">
      <w:pPr>
        <w:pStyle w:val="Default"/>
        <w:jc w:val="both"/>
        <w:rPr>
          <w:rFonts w:asciiTheme="minorHAnsi" w:hAnsiTheme="minorHAnsi" w:cstheme="minorHAnsi"/>
          <w:b/>
          <w:bCs/>
          <w:color w:val="2E74B5" w:themeColor="accent5" w:themeShade="BF"/>
          <w:sz w:val="32"/>
          <w:szCs w:val="32"/>
        </w:rPr>
      </w:pPr>
      <w:r w:rsidRPr="00FC4F98">
        <w:rPr>
          <w:rFonts w:asciiTheme="minorHAnsi" w:hAnsiTheme="minorHAnsi" w:cstheme="minorHAnsi"/>
          <w:b/>
          <w:bCs/>
          <w:color w:val="2E74B5" w:themeColor="accent5" w:themeShade="BF"/>
          <w:sz w:val="32"/>
          <w:szCs w:val="32"/>
        </w:rPr>
        <w:t>Contact telephone numbers</w:t>
      </w:r>
    </w:p>
    <w:p w14:paraId="1C22F1E5" w14:textId="77777777" w:rsidR="00861952" w:rsidRPr="00FC4F98" w:rsidRDefault="00861952" w:rsidP="00E02499">
      <w:pPr>
        <w:pStyle w:val="Default"/>
        <w:jc w:val="both"/>
        <w:rPr>
          <w:rFonts w:asciiTheme="minorHAnsi" w:hAnsiTheme="minorHAnsi" w:cstheme="minorHAnsi"/>
          <w:sz w:val="23"/>
          <w:szCs w:val="23"/>
        </w:rPr>
      </w:pPr>
    </w:p>
    <w:p w14:paraId="2B6DD96B" w14:textId="4ABBFF40" w:rsidR="00861952" w:rsidRPr="00FC4F98" w:rsidRDefault="00861952" w:rsidP="00E02499">
      <w:pPr>
        <w:pStyle w:val="Default"/>
        <w:jc w:val="both"/>
        <w:rPr>
          <w:rFonts w:asciiTheme="minorHAnsi" w:hAnsiTheme="minorHAnsi" w:cstheme="minorHAnsi"/>
          <w:sz w:val="23"/>
          <w:szCs w:val="23"/>
        </w:rPr>
      </w:pPr>
      <w:r w:rsidRPr="00FC4F98">
        <w:rPr>
          <w:rFonts w:asciiTheme="minorHAnsi" w:hAnsiTheme="minorHAnsi" w:cstheme="minorHAnsi"/>
          <w:sz w:val="23"/>
          <w:szCs w:val="23"/>
        </w:rPr>
        <w:t>01772524</w:t>
      </w:r>
      <w:r w:rsidR="00FE1080" w:rsidRPr="00FC4F98">
        <w:rPr>
          <w:rFonts w:asciiTheme="minorHAnsi" w:hAnsiTheme="minorHAnsi" w:cstheme="minorHAnsi"/>
          <w:sz w:val="23"/>
          <w:szCs w:val="23"/>
        </w:rPr>
        <w:t>731 Delivery Suite Station</w:t>
      </w:r>
    </w:p>
    <w:p w14:paraId="0276958A" w14:textId="48EBA2E0" w:rsidR="00FE1080" w:rsidRPr="00FC4F98" w:rsidRDefault="00FE1080" w:rsidP="00E02499">
      <w:pPr>
        <w:pStyle w:val="Default"/>
        <w:jc w:val="both"/>
        <w:rPr>
          <w:rFonts w:asciiTheme="minorHAnsi" w:hAnsiTheme="minorHAnsi" w:cstheme="minorHAnsi"/>
          <w:sz w:val="23"/>
          <w:szCs w:val="23"/>
        </w:rPr>
      </w:pPr>
      <w:r w:rsidRPr="00FC4F98">
        <w:rPr>
          <w:rFonts w:asciiTheme="minorHAnsi" w:hAnsiTheme="minorHAnsi" w:cstheme="minorHAnsi"/>
          <w:sz w:val="23"/>
          <w:szCs w:val="23"/>
        </w:rPr>
        <w:t>01772524219 Delivery Leads Office Hannah Mercer</w:t>
      </w:r>
    </w:p>
    <w:p w14:paraId="0F8D4FC2" w14:textId="77777777" w:rsidR="00031DC9" w:rsidRPr="00FC4F98" w:rsidRDefault="00031DC9" w:rsidP="00E02499">
      <w:pPr>
        <w:pStyle w:val="Default"/>
        <w:jc w:val="both"/>
        <w:rPr>
          <w:rFonts w:asciiTheme="minorHAnsi" w:hAnsiTheme="minorHAnsi" w:cstheme="minorHAnsi"/>
          <w:sz w:val="23"/>
          <w:szCs w:val="23"/>
        </w:rPr>
      </w:pPr>
    </w:p>
    <w:p w14:paraId="0BBD8F42" w14:textId="087870D5" w:rsidR="0069652B" w:rsidRPr="00FC4F98" w:rsidRDefault="0069652B" w:rsidP="00E02499">
      <w:pPr>
        <w:pStyle w:val="Default"/>
        <w:jc w:val="both"/>
        <w:rPr>
          <w:rFonts w:asciiTheme="minorHAnsi" w:hAnsiTheme="minorHAnsi" w:cstheme="minorHAnsi"/>
          <w:b/>
          <w:bCs/>
          <w:color w:val="2E74B5" w:themeColor="accent5" w:themeShade="BF"/>
          <w:sz w:val="32"/>
          <w:szCs w:val="32"/>
        </w:rPr>
      </w:pPr>
      <w:r w:rsidRPr="00FC4F98">
        <w:rPr>
          <w:rFonts w:asciiTheme="minorHAnsi" w:hAnsiTheme="minorHAnsi" w:cstheme="minorHAnsi"/>
          <w:b/>
          <w:bCs/>
          <w:color w:val="2E74B5" w:themeColor="accent5" w:themeShade="BF"/>
          <w:sz w:val="32"/>
          <w:szCs w:val="32"/>
        </w:rPr>
        <w:t>Learning opportunities available</w:t>
      </w:r>
    </w:p>
    <w:p w14:paraId="330CA6AB" w14:textId="77777777" w:rsidR="00861952" w:rsidRPr="00FC4F98" w:rsidRDefault="00861952" w:rsidP="00E02499">
      <w:pPr>
        <w:pStyle w:val="Default"/>
        <w:jc w:val="both"/>
        <w:rPr>
          <w:rFonts w:asciiTheme="minorHAnsi" w:hAnsiTheme="minorHAnsi" w:cstheme="minorHAnsi"/>
          <w:sz w:val="23"/>
          <w:szCs w:val="23"/>
        </w:rPr>
      </w:pPr>
    </w:p>
    <w:p w14:paraId="42F8C224" w14:textId="77777777"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Looking after women through the antenatal, labour and birth period</w:t>
      </w:r>
    </w:p>
    <w:p w14:paraId="2101DBDF" w14:textId="6536E0A5"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Preterm birth</w:t>
      </w:r>
    </w:p>
    <w:p w14:paraId="0571F84E" w14:textId="055501DF"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Multiple birth</w:t>
      </w:r>
    </w:p>
    <w:p w14:paraId="04142ED3" w14:textId="77777777"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High risk care</w:t>
      </w:r>
    </w:p>
    <w:p w14:paraId="7AEEF0FA" w14:textId="29357904"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Inductions of labour</w:t>
      </w:r>
    </w:p>
    <w:p w14:paraId="78C2D18D" w14:textId="0370605B"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IV Cannulation, venepuncture and Iv drug administration</w:t>
      </w:r>
    </w:p>
    <w:p w14:paraId="2C969F37" w14:textId="77777777"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Assisting with siting epidurals and ongoing care of women with epidurals</w:t>
      </w:r>
    </w:p>
    <w:p w14:paraId="693343FA" w14:textId="092D24A1"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 xml:space="preserve">High dependency care </w:t>
      </w:r>
      <w:r w:rsidR="00AB0778" w:rsidRPr="00FC4F98">
        <w:rPr>
          <w:rFonts w:asciiTheme="minorHAnsi" w:hAnsiTheme="minorHAnsi" w:cstheme="minorHAnsi"/>
        </w:rPr>
        <w:t>i.e.,</w:t>
      </w:r>
      <w:r w:rsidRPr="00FC4F98">
        <w:rPr>
          <w:rFonts w:asciiTheme="minorHAnsi" w:hAnsiTheme="minorHAnsi" w:cstheme="minorHAnsi"/>
        </w:rPr>
        <w:t xml:space="preserve"> PPH, </w:t>
      </w:r>
      <w:r w:rsidR="00AB0778" w:rsidRPr="00FC4F98">
        <w:rPr>
          <w:rFonts w:asciiTheme="minorHAnsi" w:hAnsiTheme="minorHAnsi" w:cstheme="minorHAnsi"/>
        </w:rPr>
        <w:t>Pre-eclampsia</w:t>
      </w:r>
    </w:p>
    <w:p w14:paraId="66BE2521" w14:textId="23E2F65A"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 xml:space="preserve">Immediate postnatal and neonatal care including </w:t>
      </w:r>
      <w:proofErr w:type="spellStart"/>
      <w:r w:rsidRPr="00FC4F98">
        <w:rPr>
          <w:rFonts w:asciiTheme="minorHAnsi" w:hAnsiTheme="minorHAnsi" w:cstheme="minorHAnsi"/>
        </w:rPr>
        <w:t>newborn</w:t>
      </w:r>
      <w:proofErr w:type="spellEnd"/>
      <w:r w:rsidRPr="00FC4F98">
        <w:rPr>
          <w:rFonts w:asciiTheme="minorHAnsi" w:hAnsiTheme="minorHAnsi" w:cstheme="minorHAnsi"/>
        </w:rPr>
        <w:t xml:space="preserve"> check, breastfeeding support, skin to skin </w:t>
      </w:r>
      <w:r w:rsidR="00AB0778" w:rsidRPr="00FC4F98">
        <w:rPr>
          <w:rFonts w:asciiTheme="minorHAnsi" w:hAnsiTheme="minorHAnsi" w:cstheme="minorHAnsi"/>
        </w:rPr>
        <w:t>etc.</w:t>
      </w:r>
    </w:p>
    <w:p w14:paraId="3E444CF6" w14:textId="243F0CD5"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 xml:space="preserve">Going to theatre - </w:t>
      </w:r>
      <w:r w:rsidR="00AB0778" w:rsidRPr="00FC4F98">
        <w:rPr>
          <w:rFonts w:asciiTheme="minorHAnsi" w:hAnsiTheme="minorHAnsi" w:cstheme="minorHAnsi"/>
        </w:rPr>
        <w:t>i.e.,</w:t>
      </w:r>
      <w:r w:rsidRPr="00FC4F98">
        <w:rPr>
          <w:rFonts w:asciiTheme="minorHAnsi" w:hAnsiTheme="minorHAnsi" w:cstheme="minorHAnsi"/>
        </w:rPr>
        <w:t xml:space="preserve"> caesarean sections, repair of tears, instrumental deliveries</w:t>
      </w:r>
    </w:p>
    <w:p w14:paraId="60B3ADCE" w14:textId="5511A792" w:rsidR="00345679" w:rsidRPr="00FC4F98" w:rsidRDefault="00345679" w:rsidP="00E02499">
      <w:pPr>
        <w:pStyle w:val="Default"/>
        <w:numPr>
          <w:ilvl w:val="0"/>
          <w:numId w:val="13"/>
        </w:numPr>
        <w:jc w:val="both"/>
        <w:rPr>
          <w:rFonts w:asciiTheme="minorHAnsi" w:hAnsiTheme="minorHAnsi" w:cstheme="minorHAnsi"/>
          <w:sz w:val="23"/>
          <w:szCs w:val="23"/>
        </w:rPr>
      </w:pPr>
      <w:proofErr w:type="spellStart"/>
      <w:r w:rsidRPr="00FC4F98">
        <w:rPr>
          <w:rFonts w:asciiTheme="minorHAnsi" w:hAnsiTheme="minorHAnsi" w:cstheme="minorHAnsi"/>
        </w:rPr>
        <w:t>Remifentanyl</w:t>
      </w:r>
      <w:proofErr w:type="spellEnd"/>
    </w:p>
    <w:p w14:paraId="1F5ADD8E" w14:textId="215673D1"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CTG Interpretation</w:t>
      </w:r>
    </w:p>
    <w:p w14:paraId="1A6311E1" w14:textId="0CA5E25C"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Episiotomies</w:t>
      </w:r>
    </w:p>
    <w:p w14:paraId="6D4B180F" w14:textId="52E99732"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Waterbirth</w:t>
      </w:r>
    </w:p>
    <w:p w14:paraId="5898775E" w14:textId="27E1A410"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 xml:space="preserve">Vaginal Examination's / Artificial Rupture of </w:t>
      </w:r>
      <w:proofErr w:type="spellStart"/>
      <w:r w:rsidRPr="00FC4F98">
        <w:rPr>
          <w:rFonts w:asciiTheme="minorHAnsi" w:hAnsiTheme="minorHAnsi" w:cstheme="minorHAnsi"/>
        </w:rPr>
        <w:t>Membranes's</w:t>
      </w:r>
      <w:proofErr w:type="spellEnd"/>
      <w:r w:rsidRPr="00FC4F98">
        <w:rPr>
          <w:rFonts w:asciiTheme="minorHAnsi" w:hAnsiTheme="minorHAnsi" w:cstheme="minorHAnsi"/>
        </w:rPr>
        <w:t xml:space="preserve"> / </w:t>
      </w:r>
      <w:proofErr w:type="spellStart"/>
      <w:r w:rsidRPr="00FC4F98">
        <w:rPr>
          <w:rFonts w:asciiTheme="minorHAnsi" w:hAnsiTheme="minorHAnsi" w:cstheme="minorHAnsi"/>
        </w:rPr>
        <w:t>Fetal</w:t>
      </w:r>
      <w:proofErr w:type="spellEnd"/>
      <w:r w:rsidRPr="00FC4F98">
        <w:rPr>
          <w:rFonts w:asciiTheme="minorHAnsi" w:hAnsiTheme="minorHAnsi" w:cstheme="minorHAnsi"/>
        </w:rPr>
        <w:t xml:space="preserve"> Scalp Electrode's</w:t>
      </w:r>
    </w:p>
    <w:p w14:paraId="70D8126C" w14:textId="665A46B5" w:rsidR="00345679" w:rsidRPr="00FC4F98" w:rsidRDefault="00345679" w:rsidP="00E02499">
      <w:pPr>
        <w:pStyle w:val="Default"/>
        <w:numPr>
          <w:ilvl w:val="0"/>
          <w:numId w:val="13"/>
        </w:numPr>
        <w:jc w:val="both"/>
        <w:rPr>
          <w:rFonts w:asciiTheme="minorHAnsi" w:hAnsiTheme="minorHAnsi" w:cstheme="minorHAnsi"/>
          <w:sz w:val="23"/>
          <w:szCs w:val="23"/>
        </w:rPr>
      </w:pPr>
      <w:proofErr w:type="spellStart"/>
      <w:r w:rsidRPr="00FC4F98">
        <w:rPr>
          <w:rFonts w:asciiTheme="minorHAnsi" w:hAnsiTheme="minorHAnsi" w:cstheme="minorHAnsi"/>
        </w:rPr>
        <w:t>Fetal</w:t>
      </w:r>
      <w:proofErr w:type="spellEnd"/>
      <w:r w:rsidRPr="00FC4F98">
        <w:rPr>
          <w:rFonts w:asciiTheme="minorHAnsi" w:hAnsiTheme="minorHAnsi" w:cstheme="minorHAnsi"/>
        </w:rPr>
        <w:t xml:space="preserve"> blood sampling</w:t>
      </w:r>
    </w:p>
    <w:p w14:paraId="534C15EB" w14:textId="77777777"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Suturing</w:t>
      </w:r>
    </w:p>
    <w:p w14:paraId="5CC72259" w14:textId="27641EE8"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 xml:space="preserve">Documenting all actions on </w:t>
      </w:r>
      <w:proofErr w:type="spellStart"/>
      <w:r w:rsidRPr="00FC4F98">
        <w:rPr>
          <w:rFonts w:asciiTheme="minorHAnsi" w:hAnsiTheme="minorHAnsi" w:cstheme="minorHAnsi"/>
        </w:rPr>
        <w:t>Badgernet</w:t>
      </w:r>
      <w:proofErr w:type="spellEnd"/>
      <w:r w:rsidRPr="00FC4F98">
        <w:rPr>
          <w:rFonts w:asciiTheme="minorHAnsi" w:hAnsiTheme="minorHAnsi" w:cstheme="minorHAnsi"/>
        </w:rPr>
        <w:t xml:space="preserve"> -our paperless system.</w:t>
      </w:r>
    </w:p>
    <w:p w14:paraId="10AEF138" w14:textId="470267F2"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Working with all members of the multidisciplinary team.</w:t>
      </w:r>
    </w:p>
    <w:p w14:paraId="75C7F2C2" w14:textId="6EDF3493" w:rsidR="00345679"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 xml:space="preserve">Assisting with the running of the ward, </w:t>
      </w:r>
      <w:r w:rsidR="00AB0778" w:rsidRPr="00FC4F98">
        <w:rPr>
          <w:rFonts w:asciiTheme="minorHAnsi" w:hAnsiTheme="minorHAnsi" w:cstheme="minorHAnsi"/>
        </w:rPr>
        <w:t>i.e.,</w:t>
      </w:r>
      <w:r w:rsidRPr="00FC4F98">
        <w:rPr>
          <w:rFonts w:asciiTheme="minorHAnsi" w:hAnsiTheme="minorHAnsi" w:cstheme="minorHAnsi"/>
        </w:rPr>
        <w:t xml:space="preserve"> cleaning rooms, refreshments etc.</w:t>
      </w:r>
    </w:p>
    <w:p w14:paraId="6AE8A87D" w14:textId="25E5A3C1" w:rsidR="00861952" w:rsidRPr="00FC4F98" w:rsidRDefault="00345679" w:rsidP="00E02499">
      <w:pPr>
        <w:pStyle w:val="Default"/>
        <w:numPr>
          <w:ilvl w:val="0"/>
          <w:numId w:val="13"/>
        </w:numPr>
        <w:jc w:val="both"/>
        <w:rPr>
          <w:rFonts w:asciiTheme="minorHAnsi" w:hAnsiTheme="minorHAnsi" w:cstheme="minorHAnsi"/>
          <w:sz w:val="23"/>
          <w:szCs w:val="23"/>
        </w:rPr>
      </w:pPr>
      <w:r w:rsidRPr="00FC4F98">
        <w:rPr>
          <w:rFonts w:asciiTheme="minorHAnsi" w:hAnsiTheme="minorHAnsi" w:cstheme="minorHAnsi"/>
        </w:rPr>
        <w:t>SBAR handovers</w:t>
      </w:r>
    </w:p>
    <w:p w14:paraId="5E3E0B78" w14:textId="77777777" w:rsidR="00345679" w:rsidRPr="00FC4F98" w:rsidRDefault="00345679" w:rsidP="00E02499">
      <w:pPr>
        <w:pStyle w:val="Default"/>
        <w:numPr>
          <w:ilvl w:val="0"/>
          <w:numId w:val="13"/>
        </w:numPr>
        <w:jc w:val="both"/>
        <w:rPr>
          <w:rFonts w:asciiTheme="minorHAnsi" w:hAnsiTheme="minorHAnsi" w:cstheme="minorHAnsi"/>
          <w:sz w:val="23"/>
          <w:szCs w:val="23"/>
        </w:rPr>
      </w:pPr>
    </w:p>
    <w:p w14:paraId="26B4E167" w14:textId="6EF9A043" w:rsidR="000D03A9" w:rsidRPr="00FC4F98" w:rsidRDefault="000D03A9" w:rsidP="00E02499">
      <w:pPr>
        <w:pStyle w:val="Default"/>
        <w:jc w:val="both"/>
        <w:rPr>
          <w:rFonts w:asciiTheme="minorHAnsi" w:hAnsiTheme="minorHAnsi" w:cstheme="minorHAnsi"/>
          <w:b/>
          <w:bCs/>
          <w:color w:val="2E74B5" w:themeColor="accent5" w:themeShade="BF"/>
          <w:sz w:val="32"/>
          <w:szCs w:val="32"/>
        </w:rPr>
      </w:pPr>
      <w:r w:rsidRPr="00FC4F98">
        <w:rPr>
          <w:rFonts w:asciiTheme="minorHAnsi" w:hAnsiTheme="minorHAnsi" w:cstheme="minorHAnsi"/>
          <w:b/>
          <w:bCs/>
          <w:color w:val="2E74B5" w:themeColor="accent5" w:themeShade="BF"/>
          <w:sz w:val="32"/>
          <w:szCs w:val="32"/>
        </w:rPr>
        <w:t>List of commonly used medications</w:t>
      </w:r>
    </w:p>
    <w:p w14:paraId="12AA7F2A" w14:textId="77777777" w:rsidR="00861952" w:rsidRPr="00FC4F98" w:rsidRDefault="00861952" w:rsidP="00E02499">
      <w:pPr>
        <w:pStyle w:val="Default"/>
        <w:jc w:val="both"/>
        <w:rPr>
          <w:rFonts w:asciiTheme="minorHAnsi" w:hAnsiTheme="minorHAnsi" w:cstheme="minorHAnsi"/>
          <w:sz w:val="23"/>
          <w:szCs w:val="23"/>
        </w:rPr>
      </w:pPr>
    </w:p>
    <w:p w14:paraId="0B165E77" w14:textId="6CAFF0CC" w:rsidR="00861952" w:rsidRPr="00AB0778" w:rsidRDefault="00861952" w:rsidP="00E02499">
      <w:pPr>
        <w:pStyle w:val="Default"/>
        <w:numPr>
          <w:ilvl w:val="0"/>
          <w:numId w:val="11"/>
        </w:numPr>
        <w:jc w:val="both"/>
        <w:rPr>
          <w:rFonts w:asciiTheme="minorHAnsi" w:hAnsiTheme="minorHAnsi" w:cstheme="minorHAnsi"/>
        </w:rPr>
      </w:pPr>
      <w:r w:rsidRPr="00AB0778">
        <w:rPr>
          <w:rFonts w:asciiTheme="minorHAnsi" w:hAnsiTheme="minorHAnsi" w:cstheme="minorHAnsi"/>
        </w:rPr>
        <w:t>Paracetamol</w:t>
      </w:r>
    </w:p>
    <w:p w14:paraId="37D31817" w14:textId="75A39F5B" w:rsidR="00861952" w:rsidRPr="00AB0778" w:rsidRDefault="00861952" w:rsidP="00E02499">
      <w:pPr>
        <w:pStyle w:val="Default"/>
        <w:numPr>
          <w:ilvl w:val="0"/>
          <w:numId w:val="11"/>
        </w:numPr>
        <w:jc w:val="both"/>
        <w:rPr>
          <w:rFonts w:asciiTheme="minorHAnsi" w:hAnsiTheme="minorHAnsi" w:cstheme="minorHAnsi"/>
        </w:rPr>
      </w:pPr>
      <w:r w:rsidRPr="00AB0778">
        <w:rPr>
          <w:rFonts w:asciiTheme="minorHAnsi" w:hAnsiTheme="minorHAnsi" w:cstheme="minorHAnsi"/>
        </w:rPr>
        <w:lastRenderedPageBreak/>
        <w:t>Ibuprofen</w:t>
      </w:r>
    </w:p>
    <w:p w14:paraId="30FF3F0A" w14:textId="105447BD" w:rsidR="00861952" w:rsidRPr="00AB0778" w:rsidRDefault="00861952" w:rsidP="00E02499">
      <w:pPr>
        <w:pStyle w:val="Default"/>
        <w:numPr>
          <w:ilvl w:val="0"/>
          <w:numId w:val="11"/>
        </w:numPr>
        <w:jc w:val="both"/>
        <w:rPr>
          <w:rFonts w:asciiTheme="minorHAnsi" w:hAnsiTheme="minorHAnsi" w:cstheme="minorHAnsi"/>
        </w:rPr>
      </w:pPr>
      <w:r w:rsidRPr="00AB0778">
        <w:rPr>
          <w:rFonts w:asciiTheme="minorHAnsi" w:hAnsiTheme="minorHAnsi" w:cstheme="minorHAnsi"/>
        </w:rPr>
        <w:t>Dihydrocodeine</w:t>
      </w:r>
    </w:p>
    <w:p w14:paraId="77566442" w14:textId="4C3DC238" w:rsidR="00861952" w:rsidRPr="00AB0778" w:rsidRDefault="00861952" w:rsidP="00E02499">
      <w:pPr>
        <w:pStyle w:val="Default"/>
        <w:numPr>
          <w:ilvl w:val="0"/>
          <w:numId w:val="11"/>
        </w:numPr>
        <w:jc w:val="both"/>
        <w:rPr>
          <w:rFonts w:asciiTheme="minorHAnsi" w:hAnsiTheme="minorHAnsi" w:cstheme="minorHAnsi"/>
        </w:rPr>
      </w:pPr>
      <w:r w:rsidRPr="00AB0778">
        <w:rPr>
          <w:rFonts w:asciiTheme="minorHAnsi" w:hAnsiTheme="minorHAnsi" w:cstheme="minorHAnsi"/>
        </w:rPr>
        <w:t>Cefalexin</w:t>
      </w:r>
    </w:p>
    <w:p w14:paraId="4DC79CF3" w14:textId="7A4DEB64" w:rsidR="00861952" w:rsidRPr="00AB0778" w:rsidRDefault="00861952" w:rsidP="00E02499">
      <w:pPr>
        <w:pStyle w:val="Default"/>
        <w:numPr>
          <w:ilvl w:val="0"/>
          <w:numId w:val="11"/>
        </w:numPr>
        <w:jc w:val="both"/>
        <w:rPr>
          <w:rFonts w:asciiTheme="minorHAnsi" w:hAnsiTheme="minorHAnsi" w:cstheme="minorHAnsi"/>
        </w:rPr>
      </w:pPr>
      <w:r w:rsidRPr="00AB0778">
        <w:rPr>
          <w:rFonts w:asciiTheme="minorHAnsi" w:hAnsiTheme="minorHAnsi" w:cstheme="minorHAnsi"/>
        </w:rPr>
        <w:t>Ferrous Sulphate</w:t>
      </w:r>
    </w:p>
    <w:p w14:paraId="7A94ADDD" w14:textId="01F07FC8" w:rsidR="00861952" w:rsidRPr="00AB0778" w:rsidRDefault="00861952" w:rsidP="00E02499">
      <w:pPr>
        <w:pStyle w:val="Default"/>
        <w:numPr>
          <w:ilvl w:val="0"/>
          <w:numId w:val="11"/>
        </w:numPr>
        <w:jc w:val="both"/>
        <w:rPr>
          <w:rFonts w:asciiTheme="minorHAnsi" w:hAnsiTheme="minorHAnsi" w:cstheme="minorHAnsi"/>
        </w:rPr>
      </w:pPr>
      <w:r w:rsidRPr="00AB0778">
        <w:rPr>
          <w:rFonts w:asciiTheme="minorHAnsi" w:hAnsiTheme="minorHAnsi" w:cstheme="minorHAnsi"/>
        </w:rPr>
        <w:t>Lactulose</w:t>
      </w:r>
    </w:p>
    <w:p w14:paraId="259F86C9" w14:textId="55BC64A2" w:rsidR="00861952" w:rsidRPr="00AB0778" w:rsidRDefault="00861952" w:rsidP="00E02499">
      <w:pPr>
        <w:pStyle w:val="Default"/>
        <w:numPr>
          <w:ilvl w:val="0"/>
          <w:numId w:val="11"/>
        </w:numPr>
        <w:jc w:val="both"/>
        <w:rPr>
          <w:rFonts w:asciiTheme="minorHAnsi" w:hAnsiTheme="minorHAnsi" w:cstheme="minorHAnsi"/>
        </w:rPr>
      </w:pPr>
      <w:r w:rsidRPr="00AB0778">
        <w:rPr>
          <w:rFonts w:asciiTheme="minorHAnsi" w:hAnsiTheme="minorHAnsi" w:cstheme="minorHAnsi"/>
        </w:rPr>
        <w:t>Fragmin</w:t>
      </w:r>
    </w:p>
    <w:p w14:paraId="13B33A8B" w14:textId="170F29C8" w:rsidR="00861952" w:rsidRPr="00AB0778" w:rsidRDefault="00861952" w:rsidP="00E02499">
      <w:pPr>
        <w:pStyle w:val="Default"/>
        <w:numPr>
          <w:ilvl w:val="0"/>
          <w:numId w:val="11"/>
        </w:numPr>
        <w:jc w:val="both"/>
        <w:rPr>
          <w:rFonts w:asciiTheme="minorHAnsi" w:hAnsiTheme="minorHAnsi" w:cstheme="minorHAnsi"/>
        </w:rPr>
      </w:pPr>
      <w:r w:rsidRPr="00AB0778">
        <w:rPr>
          <w:rFonts w:asciiTheme="minorHAnsi" w:hAnsiTheme="minorHAnsi" w:cstheme="minorHAnsi"/>
        </w:rPr>
        <w:t>Chlorpheniramine</w:t>
      </w:r>
    </w:p>
    <w:p w14:paraId="27C7B80B" w14:textId="40A0F5B8" w:rsidR="00861952" w:rsidRPr="00AB0778" w:rsidRDefault="008B40A2" w:rsidP="00E02499">
      <w:pPr>
        <w:pStyle w:val="Default"/>
        <w:numPr>
          <w:ilvl w:val="0"/>
          <w:numId w:val="11"/>
        </w:numPr>
        <w:jc w:val="both"/>
        <w:rPr>
          <w:rFonts w:asciiTheme="minorHAnsi" w:hAnsiTheme="minorHAnsi" w:cstheme="minorHAnsi"/>
        </w:rPr>
      </w:pPr>
      <w:r w:rsidRPr="00AB0778">
        <w:rPr>
          <w:rFonts w:asciiTheme="minorHAnsi" w:hAnsiTheme="minorHAnsi" w:cstheme="minorHAnsi"/>
        </w:rPr>
        <w:t>Benzylpenicillin</w:t>
      </w:r>
    </w:p>
    <w:p w14:paraId="3B1A01F7" w14:textId="45A9FB84" w:rsidR="001C0BD9" w:rsidRPr="00AB0778" w:rsidRDefault="001C0BD9" w:rsidP="00E02499">
      <w:pPr>
        <w:pStyle w:val="Default"/>
        <w:numPr>
          <w:ilvl w:val="0"/>
          <w:numId w:val="11"/>
        </w:numPr>
        <w:jc w:val="both"/>
        <w:rPr>
          <w:rFonts w:asciiTheme="minorHAnsi" w:hAnsiTheme="minorHAnsi" w:cstheme="minorHAnsi"/>
        </w:rPr>
      </w:pPr>
      <w:r w:rsidRPr="00AB0778">
        <w:rPr>
          <w:rFonts w:asciiTheme="minorHAnsi" w:hAnsiTheme="minorHAnsi" w:cstheme="minorHAnsi"/>
        </w:rPr>
        <w:t>Pethidine</w:t>
      </w:r>
    </w:p>
    <w:p w14:paraId="323557CD" w14:textId="77777777" w:rsidR="00861952" w:rsidRPr="00FC4F98" w:rsidRDefault="00861952" w:rsidP="00E02499">
      <w:pPr>
        <w:pStyle w:val="Default"/>
        <w:jc w:val="both"/>
        <w:rPr>
          <w:rFonts w:asciiTheme="minorHAnsi" w:hAnsiTheme="minorHAnsi" w:cstheme="minorHAnsi"/>
          <w:sz w:val="23"/>
          <w:szCs w:val="23"/>
        </w:rPr>
      </w:pPr>
    </w:p>
    <w:p w14:paraId="6D5DC802" w14:textId="77777777" w:rsidR="00861952" w:rsidRPr="00FC4F98" w:rsidRDefault="00861952" w:rsidP="00E02499">
      <w:pPr>
        <w:pStyle w:val="Default"/>
        <w:jc w:val="both"/>
        <w:rPr>
          <w:rFonts w:asciiTheme="minorHAnsi" w:hAnsiTheme="minorHAnsi" w:cstheme="minorHAnsi"/>
          <w:sz w:val="23"/>
          <w:szCs w:val="23"/>
        </w:rPr>
      </w:pPr>
    </w:p>
    <w:p w14:paraId="3CD0248F" w14:textId="23681D3C" w:rsidR="0091608A" w:rsidRPr="00FC4F98" w:rsidRDefault="0091608A" w:rsidP="00E02499">
      <w:pPr>
        <w:pStyle w:val="Default"/>
        <w:jc w:val="both"/>
        <w:rPr>
          <w:rFonts w:asciiTheme="minorHAnsi" w:hAnsiTheme="minorHAnsi" w:cstheme="minorHAnsi"/>
          <w:b/>
          <w:bCs/>
          <w:color w:val="2E74B5" w:themeColor="accent5" w:themeShade="BF"/>
          <w:sz w:val="32"/>
          <w:szCs w:val="32"/>
        </w:rPr>
      </w:pPr>
      <w:r w:rsidRPr="00FC4F98">
        <w:rPr>
          <w:rFonts w:asciiTheme="minorHAnsi" w:hAnsiTheme="minorHAnsi" w:cstheme="minorHAnsi"/>
          <w:b/>
          <w:bCs/>
          <w:color w:val="2E74B5" w:themeColor="accent5" w:themeShade="BF"/>
          <w:sz w:val="32"/>
          <w:szCs w:val="32"/>
        </w:rPr>
        <w:t>Transferable skills</w:t>
      </w:r>
    </w:p>
    <w:p w14:paraId="53E83C27" w14:textId="77777777" w:rsidR="00861952" w:rsidRPr="00FC4F98" w:rsidRDefault="00861952" w:rsidP="00E02499">
      <w:pPr>
        <w:pStyle w:val="Default"/>
        <w:jc w:val="both"/>
        <w:rPr>
          <w:rFonts w:asciiTheme="minorHAnsi" w:hAnsiTheme="minorHAnsi" w:cstheme="minorHAnsi"/>
          <w:color w:val="auto"/>
          <w:sz w:val="23"/>
          <w:szCs w:val="23"/>
        </w:rPr>
      </w:pPr>
    </w:p>
    <w:p w14:paraId="526AF2F0" w14:textId="59CCACCA" w:rsidR="00861952" w:rsidRPr="00AB0778" w:rsidRDefault="00861952" w:rsidP="00E02499">
      <w:pPr>
        <w:pStyle w:val="Default"/>
        <w:numPr>
          <w:ilvl w:val="0"/>
          <w:numId w:val="7"/>
        </w:numPr>
        <w:jc w:val="both"/>
        <w:rPr>
          <w:rFonts w:asciiTheme="minorHAnsi" w:hAnsiTheme="minorHAnsi" w:cstheme="minorHAnsi"/>
          <w:color w:val="auto"/>
        </w:rPr>
      </w:pPr>
      <w:r w:rsidRPr="00AB0778">
        <w:rPr>
          <w:rFonts w:asciiTheme="minorHAnsi" w:hAnsiTheme="minorHAnsi" w:cstheme="minorHAnsi"/>
          <w:color w:val="auto"/>
        </w:rPr>
        <w:t>Communication</w:t>
      </w:r>
    </w:p>
    <w:p w14:paraId="5383EECC" w14:textId="66DA210F" w:rsidR="00861952" w:rsidRPr="00AB0778" w:rsidRDefault="00861952" w:rsidP="00E02499">
      <w:pPr>
        <w:pStyle w:val="Default"/>
        <w:numPr>
          <w:ilvl w:val="0"/>
          <w:numId w:val="7"/>
        </w:numPr>
        <w:jc w:val="both"/>
        <w:rPr>
          <w:rFonts w:asciiTheme="minorHAnsi" w:hAnsiTheme="minorHAnsi" w:cstheme="minorHAnsi"/>
          <w:color w:val="auto"/>
        </w:rPr>
      </w:pPr>
      <w:r w:rsidRPr="00AB0778">
        <w:rPr>
          <w:rFonts w:asciiTheme="minorHAnsi" w:hAnsiTheme="minorHAnsi" w:cstheme="minorHAnsi"/>
          <w:color w:val="auto"/>
        </w:rPr>
        <w:t>Medicine management</w:t>
      </w:r>
    </w:p>
    <w:p w14:paraId="14DE7A7D" w14:textId="6BDC9E16" w:rsidR="00861952" w:rsidRPr="00AB0778" w:rsidRDefault="00861952" w:rsidP="00E02499">
      <w:pPr>
        <w:pStyle w:val="Default"/>
        <w:numPr>
          <w:ilvl w:val="0"/>
          <w:numId w:val="7"/>
        </w:numPr>
        <w:jc w:val="both"/>
        <w:rPr>
          <w:rFonts w:asciiTheme="minorHAnsi" w:hAnsiTheme="minorHAnsi" w:cstheme="minorHAnsi"/>
          <w:color w:val="auto"/>
        </w:rPr>
      </w:pPr>
      <w:r w:rsidRPr="00AB0778">
        <w:rPr>
          <w:rFonts w:asciiTheme="minorHAnsi" w:hAnsiTheme="minorHAnsi" w:cstheme="minorHAnsi"/>
          <w:color w:val="auto"/>
        </w:rPr>
        <w:t>Observations</w:t>
      </w:r>
    </w:p>
    <w:p w14:paraId="4DF51C2F" w14:textId="118E1820" w:rsidR="00861952" w:rsidRPr="00AB0778" w:rsidRDefault="00861952" w:rsidP="00E02499">
      <w:pPr>
        <w:pStyle w:val="Default"/>
        <w:numPr>
          <w:ilvl w:val="0"/>
          <w:numId w:val="7"/>
        </w:numPr>
        <w:jc w:val="both"/>
        <w:rPr>
          <w:rFonts w:asciiTheme="minorHAnsi" w:hAnsiTheme="minorHAnsi" w:cstheme="minorHAnsi"/>
          <w:color w:val="auto"/>
        </w:rPr>
      </w:pPr>
      <w:r w:rsidRPr="00AB0778">
        <w:rPr>
          <w:rFonts w:asciiTheme="minorHAnsi" w:hAnsiTheme="minorHAnsi" w:cstheme="minorHAnsi"/>
          <w:color w:val="auto"/>
        </w:rPr>
        <w:t>Post-op care</w:t>
      </w:r>
    </w:p>
    <w:p w14:paraId="1FE82521" w14:textId="38EE009B" w:rsidR="00861952" w:rsidRPr="00AB0778" w:rsidRDefault="00861952" w:rsidP="00E02499">
      <w:pPr>
        <w:pStyle w:val="Default"/>
        <w:numPr>
          <w:ilvl w:val="0"/>
          <w:numId w:val="7"/>
        </w:numPr>
        <w:jc w:val="both"/>
        <w:rPr>
          <w:rFonts w:asciiTheme="minorHAnsi" w:hAnsiTheme="minorHAnsi" w:cstheme="minorHAnsi"/>
          <w:color w:val="auto"/>
        </w:rPr>
      </w:pPr>
      <w:r w:rsidRPr="00AB0778">
        <w:rPr>
          <w:rFonts w:asciiTheme="minorHAnsi" w:hAnsiTheme="minorHAnsi" w:cstheme="minorHAnsi"/>
          <w:color w:val="auto"/>
        </w:rPr>
        <w:t>Wound care</w:t>
      </w:r>
    </w:p>
    <w:p w14:paraId="38DBE04F" w14:textId="1854E215" w:rsidR="00861952" w:rsidRPr="00AB0778" w:rsidRDefault="00861952" w:rsidP="00E02499">
      <w:pPr>
        <w:pStyle w:val="Default"/>
        <w:numPr>
          <w:ilvl w:val="0"/>
          <w:numId w:val="7"/>
        </w:numPr>
        <w:jc w:val="both"/>
        <w:rPr>
          <w:rFonts w:asciiTheme="minorHAnsi" w:hAnsiTheme="minorHAnsi" w:cstheme="minorHAnsi"/>
          <w:color w:val="auto"/>
        </w:rPr>
      </w:pPr>
      <w:r w:rsidRPr="00AB0778">
        <w:rPr>
          <w:rFonts w:asciiTheme="minorHAnsi" w:hAnsiTheme="minorHAnsi" w:cstheme="minorHAnsi"/>
          <w:color w:val="auto"/>
        </w:rPr>
        <w:t>Multidisciplinary team working</w:t>
      </w:r>
    </w:p>
    <w:p w14:paraId="6B3E084D" w14:textId="77777777" w:rsidR="00861952" w:rsidRPr="00AB0778" w:rsidRDefault="00861952" w:rsidP="00E02499">
      <w:pPr>
        <w:pStyle w:val="Default"/>
        <w:numPr>
          <w:ilvl w:val="0"/>
          <w:numId w:val="7"/>
        </w:numPr>
        <w:jc w:val="both"/>
        <w:rPr>
          <w:rFonts w:asciiTheme="minorHAnsi" w:hAnsiTheme="minorHAnsi" w:cstheme="minorHAnsi"/>
          <w:color w:val="auto"/>
        </w:rPr>
      </w:pPr>
      <w:r w:rsidRPr="00AB0778">
        <w:rPr>
          <w:rFonts w:asciiTheme="minorHAnsi" w:hAnsiTheme="minorHAnsi" w:cstheme="minorHAnsi"/>
          <w:color w:val="auto"/>
        </w:rPr>
        <w:t>Documentation/</w:t>
      </w:r>
    </w:p>
    <w:p w14:paraId="2EC73620" w14:textId="0AF149E5" w:rsidR="00861952" w:rsidRPr="00AB0778" w:rsidRDefault="00861952" w:rsidP="00E02499">
      <w:pPr>
        <w:pStyle w:val="Default"/>
        <w:numPr>
          <w:ilvl w:val="0"/>
          <w:numId w:val="7"/>
        </w:numPr>
        <w:jc w:val="both"/>
        <w:rPr>
          <w:rFonts w:asciiTheme="minorHAnsi" w:hAnsiTheme="minorHAnsi" w:cstheme="minorHAnsi"/>
          <w:color w:val="auto"/>
        </w:rPr>
      </w:pPr>
      <w:r w:rsidRPr="00AB0778">
        <w:rPr>
          <w:rFonts w:asciiTheme="minorHAnsi" w:hAnsiTheme="minorHAnsi" w:cstheme="minorHAnsi"/>
          <w:color w:val="auto"/>
        </w:rPr>
        <w:t>Escalation</w:t>
      </w:r>
    </w:p>
    <w:p w14:paraId="271BD771" w14:textId="6E85CF20" w:rsidR="00861952" w:rsidRPr="00AB0778" w:rsidRDefault="00861952" w:rsidP="00E02499">
      <w:pPr>
        <w:pStyle w:val="Default"/>
        <w:numPr>
          <w:ilvl w:val="0"/>
          <w:numId w:val="7"/>
        </w:numPr>
        <w:jc w:val="both"/>
        <w:rPr>
          <w:rFonts w:asciiTheme="minorHAnsi" w:hAnsiTheme="minorHAnsi" w:cstheme="minorHAnsi"/>
          <w:color w:val="auto"/>
        </w:rPr>
      </w:pPr>
      <w:r w:rsidRPr="00AB0778">
        <w:rPr>
          <w:rFonts w:asciiTheme="minorHAnsi" w:hAnsiTheme="minorHAnsi" w:cstheme="minorHAnsi"/>
          <w:color w:val="auto"/>
        </w:rPr>
        <w:t>Feeding</w:t>
      </w:r>
    </w:p>
    <w:p w14:paraId="15F2C4D6" w14:textId="406B2467" w:rsidR="00861952" w:rsidRPr="00AB0778" w:rsidRDefault="00861952" w:rsidP="00E02499">
      <w:pPr>
        <w:pStyle w:val="Default"/>
        <w:numPr>
          <w:ilvl w:val="0"/>
          <w:numId w:val="7"/>
        </w:numPr>
        <w:jc w:val="both"/>
        <w:rPr>
          <w:rFonts w:asciiTheme="minorHAnsi" w:hAnsiTheme="minorHAnsi" w:cstheme="minorHAnsi"/>
          <w:color w:val="auto"/>
        </w:rPr>
      </w:pPr>
      <w:r w:rsidRPr="00AB0778">
        <w:rPr>
          <w:rFonts w:asciiTheme="minorHAnsi" w:hAnsiTheme="minorHAnsi" w:cstheme="minorHAnsi"/>
          <w:color w:val="auto"/>
        </w:rPr>
        <w:t>Hydration</w:t>
      </w:r>
    </w:p>
    <w:p w14:paraId="3176382F" w14:textId="4E750971" w:rsidR="00861952" w:rsidRPr="00AB0778" w:rsidRDefault="00861952" w:rsidP="00E02499">
      <w:pPr>
        <w:pStyle w:val="Default"/>
        <w:numPr>
          <w:ilvl w:val="0"/>
          <w:numId w:val="7"/>
        </w:numPr>
        <w:jc w:val="both"/>
        <w:rPr>
          <w:rFonts w:asciiTheme="minorHAnsi" w:hAnsiTheme="minorHAnsi" w:cstheme="minorHAnsi"/>
          <w:color w:val="auto"/>
        </w:rPr>
      </w:pPr>
      <w:r w:rsidRPr="00AB0778">
        <w:rPr>
          <w:rFonts w:asciiTheme="minorHAnsi" w:hAnsiTheme="minorHAnsi" w:cstheme="minorHAnsi"/>
          <w:color w:val="auto"/>
        </w:rPr>
        <w:t>Risk assessments</w:t>
      </w:r>
    </w:p>
    <w:p w14:paraId="1A3989FE" w14:textId="186C40BD" w:rsidR="00861952" w:rsidRPr="00AB0778" w:rsidRDefault="00861952" w:rsidP="00E02499">
      <w:pPr>
        <w:pStyle w:val="Default"/>
        <w:numPr>
          <w:ilvl w:val="0"/>
          <w:numId w:val="7"/>
        </w:numPr>
        <w:jc w:val="both"/>
        <w:rPr>
          <w:rFonts w:asciiTheme="minorHAnsi" w:hAnsiTheme="minorHAnsi" w:cstheme="minorHAnsi"/>
          <w:color w:val="auto"/>
        </w:rPr>
      </w:pPr>
      <w:r w:rsidRPr="00AB0778">
        <w:rPr>
          <w:rFonts w:asciiTheme="minorHAnsi" w:hAnsiTheme="minorHAnsi" w:cstheme="minorHAnsi"/>
          <w:color w:val="auto"/>
        </w:rPr>
        <w:t>Catheter care</w:t>
      </w:r>
    </w:p>
    <w:p w14:paraId="3B6AD0B5" w14:textId="1ECFC827" w:rsidR="00861952" w:rsidRPr="00AB0778" w:rsidRDefault="00861952" w:rsidP="00E02499">
      <w:pPr>
        <w:pStyle w:val="Default"/>
        <w:numPr>
          <w:ilvl w:val="0"/>
          <w:numId w:val="7"/>
        </w:numPr>
        <w:jc w:val="both"/>
        <w:rPr>
          <w:rFonts w:asciiTheme="minorHAnsi" w:hAnsiTheme="minorHAnsi" w:cstheme="minorHAnsi"/>
          <w:color w:val="auto"/>
        </w:rPr>
      </w:pPr>
      <w:r w:rsidRPr="00AB0778">
        <w:rPr>
          <w:rFonts w:asciiTheme="minorHAnsi" w:hAnsiTheme="minorHAnsi" w:cstheme="minorHAnsi"/>
          <w:color w:val="auto"/>
        </w:rPr>
        <w:t>Pain management</w:t>
      </w:r>
    </w:p>
    <w:p w14:paraId="029A47C5" w14:textId="77777777" w:rsidR="00861952" w:rsidRPr="00FC4F98" w:rsidRDefault="00861952" w:rsidP="00E02499">
      <w:pPr>
        <w:pStyle w:val="Default"/>
        <w:jc w:val="both"/>
        <w:rPr>
          <w:rFonts w:asciiTheme="minorHAnsi" w:hAnsiTheme="minorHAnsi" w:cstheme="minorHAnsi"/>
          <w:color w:val="auto"/>
          <w:sz w:val="23"/>
          <w:szCs w:val="23"/>
        </w:rPr>
      </w:pPr>
    </w:p>
    <w:p w14:paraId="72C06F8D" w14:textId="77777777" w:rsidR="00861952" w:rsidRPr="00FC4F98" w:rsidRDefault="00861952" w:rsidP="00E02499">
      <w:pPr>
        <w:pStyle w:val="Default"/>
        <w:jc w:val="both"/>
        <w:rPr>
          <w:rFonts w:asciiTheme="minorHAnsi" w:hAnsiTheme="minorHAnsi" w:cstheme="minorHAnsi"/>
          <w:color w:val="auto"/>
          <w:sz w:val="23"/>
          <w:szCs w:val="23"/>
        </w:rPr>
      </w:pPr>
    </w:p>
    <w:p w14:paraId="1E55A129" w14:textId="77777777" w:rsidR="00031DC9" w:rsidRPr="00FC4F98" w:rsidRDefault="00031DC9" w:rsidP="00E02499">
      <w:pPr>
        <w:pStyle w:val="Default"/>
        <w:jc w:val="both"/>
        <w:rPr>
          <w:rFonts w:asciiTheme="minorHAnsi" w:hAnsiTheme="minorHAnsi" w:cstheme="minorHAnsi"/>
          <w:color w:val="2E74B5" w:themeColor="accent5" w:themeShade="BF"/>
          <w:sz w:val="32"/>
          <w:szCs w:val="32"/>
        </w:rPr>
      </w:pPr>
    </w:p>
    <w:p w14:paraId="650AAFF5" w14:textId="77777777" w:rsidR="00031DC9" w:rsidRPr="00FC4F98" w:rsidRDefault="00031DC9" w:rsidP="00E02499">
      <w:pPr>
        <w:pStyle w:val="Default"/>
        <w:jc w:val="both"/>
        <w:rPr>
          <w:rFonts w:asciiTheme="minorHAnsi" w:hAnsiTheme="minorHAnsi" w:cstheme="minorHAnsi"/>
          <w:color w:val="2E74B5" w:themeColor="accent5" w:themeShade="BF"/>
          <w:sz w:val="32"/>
          <w:szCs w:val="32"/>
        </w:rPr>
      </w:pPr>
    </w:p>
    <w:p w14:paraId="413869DF" w14:textId="77777777" w:rsidR="001C0BD9" w:rsidRDefault="001C0BD9" w:rsidP="00E02499">
      <w:pPr>
        <w:pStyle w:val="Default"/>
        <w:jc w:val="both"/>
        <w:rPr>
          <w:rFonts w:asciiTheme="minorHAnsi" w:hAnsiTheme="minorHAnsi" w:cstheme="minorHAnsi"/>
          <w:color w:val="2E74B5" w:themeColor="accent5" w:themeShade="BF"/>
          <w:sz w:val="32"/>
          <w:szCs w:val="32"/>
        </w:rPr>
      </w:pPr>
    </w:p>
    <w:p w14:paraId="72954484" w14:textId="0F27F5C0" w:rsidR="0091608A" w:rsidRPr="00FC4F98" w:rsidRDefault="00AB0778" w:rsidP="00E02499">
      <w:pPr>
        <w:pStyle w:val="Default"/>
        <w:jc w:val="both"/>
        <w:rPr>
          <w:rFonts w:asciiTheme="minorHAnsi" w:hAnsiTheme="minorHAnsi" w:cstheme="minorHAnsi"/>
          <w:b/>
          <w:bCs/>
          <w:color w:val="2E74B5" w:themeColor="accent5" w:themeShade="BF"/>
          <w:sz w:val="32"/>
          <w:szCs w:val="32"/>
        </w:rPr>
      </w:pPr>
      <w:r>
        <w:rPr>
          <w:rFonts w:asciiTheme="minorHAnsi" w:hAnsiTheme="minorHAnsi" w:cstheme="minorHAnsi"/>
          <w:b/>
          <w:bCs/>
          <w:color w:val="2E74B5" w:themeColor="accent5" w:themeShade="BF"/>
          <w:sz w:val="32"/>
          <w:szCs w:val="32"/>
        </w:rPr>
        <w:t>S</w:t>
      </w:r>
      <w:r w:rsidR="00A139CB">
        <w:rPr>
          <w:rFonts w:asciiTheme="minorHAnsi" w:hAnsiTheme="minorHAnsi" w:cstheme="minorHAnsi"/>
          <w:b/>
          <w:bCs/>
          <w:color w:val="2E74B5" w:themeColor="accent5" w:themeShade="BF"/>
          <w:sz w:val="32"/>
          <w:szCs w:val="32"/>
        </w:rPr>
        <w:t>ources of Help and advice</w:t>
      </w:r>
    </w:p>
    <w:p w14:paraId="582D6515" w14:textId="77777777" w:rsidR="00861952" w:rsidRPr="00FC4F98" w:rsidRDefault="00861952" w:rsidP="00E02499">
      <w:pPr>
        <w:pStyle w:val="Default"/>
        <w:ind w:left="360"/>
        <w:jc w:val="both"/>
        <w:rPr>
          <w:rFonts w:asciiTheme="minorHAnsi" w:hAnsiTheme="minorHAnsi" w:cstheme="minorHAnsi"/>
          <w:color w:val="auto"/>
          <w:sz w:val="23"/>
          <w:szCs w:val="23"/>
        </w:rPr>
      </w:pPr>
    </w:p>
    <w:p w14:paraId="20C96A1C" w14:textId="77777777" w:rsidR="00A139CB" w:rsidRPr="00AB0778" w:rsidRDefault="00A139CB" w:rsidP="00E02499">
      <w:pPr>
        <w:pStyle w:val="Default"/>
        <w:jc w:val="both"/>
        <w:rPr>
          <w:rFonts w:asciiTheme="minorHAnsi" w:hAnsiTheme="minorHAnsi" w:cstheme="minorHAnsi"/>
          <w:color w:val="auto"/>
        </w:rPr>
      </w:pPr>
      <w:r w:rsidRPr="00AB0778">
        <w:rPr>
          <w:rFonts w:asciiTheme="minorHAnsi" w:hAnsiTheme="minorHAnsi" w:cstheme="minorHAnsi"/>
          <w:color w:val="auto"/>
        </w:rPr>
        <w:t>Should you encounter any problems during your time on placement you can access support from:</w:t>
      </w:r>
    </w:p>
    <w:p w14:paraId="5D1C2279" w14:textId="77777777" w:rsidR="00A139CB" w:rsidRPr="00AB0778" w:rsidRDefault="00A139CB" w:rsidP="00E02499">
      <w:pPr>
        <w:pStyle w:val="Default"/>
        <w:numPr>
          <w:ilvl w:val="0"/>
          <w:numId w:val="17"/>
        </w:numPr>
        <w:jc w:val="both"/>
        <w:rPr>
          <w:rFonts w:asciiTheme="minorHAnsi" w:hAnsiTheme="minorHAnsi" w:cstheme="minorHAnsi"/>
          <w:color w:val="auto"/>
        </w:rPr>
      </w:pPr>
      <w:r w:rsidRPr="00AB0778">
        <w:rPr>
          <w:rFonts w:asciiTheme="minorHAnsi" w:hAnsiTheme="minorHAnsi" w:cstheme="minorHAnsi"/>
          <w:color w:val="auto"/>
        </w:rPr>
        <w:t>Your mentor</w:t>
      </w:r>
    </w:p>
    <w:p w14:paraId="6BBB4938" w14:textId="0033C513" w:rsidR="00861952" w:rsidRPr="00AB0778" w:rsidRDefault="00861952" w:rsidP="00E02499">
      <w:pPr>
        <w:pStyle w:val="Default"/>
        <w:numPr>
          <w:ilvl w:val="0"/>
          <w:numId w:val="17"/>
        </w:numPr>
        <w:jc w:val="both"/>
        <w:rPr>
          <w:rFonts w:asciiTheme="minorHAnsi" w:hAnsiTheme="minorHAnsi" w:cstheme="minorHAnsi"/>
          <w:color w:val="auto"/>
        </w:rPr>
      </w:pPr>
      <w:r w:rsidRPr="00AB0778">
        <w:rPr>
          <w:rFonts w:asciiTheme="minorHAnsi" w:hAnsiTheme="minorHAnsi" w:cstheme="minorHAnsi"/>
          <w:color w:val="auto"/>
        </w:rPr>
        <w:t>Freedom to speak up champion.</w:t>
      </w:r>
    </w:p>
    <w:p w14:paraId="68698AEC" w14:textId="5FD33C9A" w:rsidR="00861952" w:rsidRPr="00AB0778" w:rsidRDefault="00861952" w:rsidP="00E02499">
      <w:pPr>
        <w:pStyle w:val="Default"/>
        <w:numPr>
          <w:ilvl w:val="0"/>
          <w:numId w:val="17"/>
        </w:numPr>
        <w:jc w:val="both"/>
        <w:rPr>
          <w:rFonts w:asciiTheme="minorHAnsi" w:hAnsiTheme="minorHAnsi" w:cstheme="minorHAnsi"/>
          <w:color w:val="auto"/>
        </w:rPr>
      </w:pPr>
      <w:r w:rsidRPr="00AB0778">
        <w:rPr>
          <w:rFonts w:asciiTheme="minorHAnsi" w:hAnsiTheme="minorHAnsi" w:cstheme="minorHAnsi"/>
          <w:color w:val="auto"/>
        </w:rPr>
        <w:t>Ward manager</w:t>
      </w:r>
      <w:r w:rsidR="00A139CB" w:rsidRPr="00AB0778">
        <w:rPr>
          <w:rFonts w:asciiTheme="minorHAnsi" w:hAnsiTheme="minorHAnsi" w:cstheme="minorHAnsi"/>
          <w:color w:val="auto"/>
        </w:rPr>
        <w:t xml:space="preserve"> Hannah Mercer</w:t>
      </w:r>
    </w:p>
    <w:p w14:paraId="296895E2" w14:textId="21430EC7" w:rsidR="00A139CB" w:rsidRPr="00AB0778" w:rsidRDefault="00A139CB" w:rsidP="00E02499">
      <w:pPr>
        <w:pStyle w:val="Default"/>
        <w:numPr>
          <w:ilvl w:val="0"/>
          <w:numId w:val="17"/>
        </w:numPr>
        <w:jc w:val="both"/>
        <w:rPr>
          <w:rFonts w:asciiTheme="minorHAnsi" w:hAnsiTheme="minorHAnsi" w:cstheme="minorHAnsi"/>
          <w:color w:val="auto"/>
        </w:rPr>
      </w:pPr>
      <w:r w:rsidRPr="00AB0778">
        <w:rPr>
          <w:rFonts w:asciiTheme="minorHAnsi" w:hAnsiTheme="minorHAnsi" w:cstheme="minorHAnsi"/>
          <w:color w:val="auto"/>
        </w:rPr>
        <w:t>Student clinical link Midwife</w:t>
      </w:r>
    </w:p>
    <w:p w14:paraId="4003319E" w14:textId="77777777" w:rsidR="00A139CB" w:rsidRPr="00AB0778" w:rsidRDefault="00A139CB" w:rsidP="00E02499">
      <w:pPr>
        <w:pStyle w:val="Default"/>
        <w:numPr>
          <w:ilvl w:val="0"/>
          <w:numId w:val="17"/>
        </w:numPr>
        <w:jc w:val="both"/>
        <w:rPr>
          <w:rFonts w:asciiTheme="minorHAnsi" w:hAnsiTheme="minorHAnsi" w:cstheme="minorHAnsi"/>
          <w:color w:val="auto"/>
        </w:rPr>
      </w:pPr>
      <w:r w:rsidRPr="00AB0778">
        <w:rPr>
          <w:rFonts w:asciiTheme="minorHAnsi" w:hAnsiTheme="minorHAnsi" w:cstheme="minorHAnsi"/>
          <w:color w:val="auto"/>
        </w:rPr>
        <w:t>Any midwife or staff member you have confidence in#</w:t>
      </w:r>
    </w:p>
    <w:p w14:paraId="6C1E36C7" w14:textId="6CEF1EAF" w:rsidR="00A139CB" w:rsidRPr="00AB0778" w:rsidRDefault="00861952" w:rsidP="00E02499">
      <w:pPr>
        <w:pStyle w:val="Default"/>
        <w:numPr>
          <w:ilvl w:val="0"/>
          <w:numId w:val="17"/>
        </w:numPr>
        <w:jc w:val="both"/>
        <w:rPr>
          <w:rFonts w:asciiTheme="minorHAnsi" w:hAnsiTheme="minorHAnsi" w:cstheme="minorHAnsi"/>
          <w:color w:val="auto"/>
        </w:rPr>
      </w:pPr>
      <w:r w:rsidRPr="00AB0778">
        <w:rPr>
          <w:rFonts w:asciiTheme="minorHAnsi" w:hAnsiTheme="minorHAnsi" w:cstheme="minorHAnsi"/>
          <w:color w:val="auto"/>
        </w:rPr>
        <w:t xml:space="preserve">Escalate to placement support/ </w:t>
      </w:r>
      <w:r w:rsidR="00A139CB" w:rsidRPr="00AB0778">
        <w:rPr>
          <w:rFonts w:asciiTheme="minorHAnsi" w:hAnsiTheme="minorHAnsi" w:cstheme="minorHAnsi"/>
          <w:color w:val="auto"/>
        </w:rPr>
        <w:t>University.</w:t>
      </w:r>
    </w:p>
    <w:p w14:paraId="6ACA80C5" w14:textId="237F77A8" w:rsidR="00861952" w:rsidRPr="00AB0778" w:rsidRDefault="00861952" w:rsidP="00E02499">
      <w:pPr>
        <w:pStyle w:val="Default"/>
        <w:numPr>
          <w:ilvl w:val="0"/>
          <w:numId w:val="17"/>
        </w:numPr>
        <w:jc w:val="both"/>
        <w:rPr>
          <w:rFonts w:asciiTheme="minorHAnsi" w:hAnsiTheme="minorHAnsi" w:cstheme="minorHAnsi"/>
          <w:color w:val="auto"/>
        </w:rPr>
      </w:pPr>
      <w:r w:rsidRPr="00AB0778">
        <w:rPr>
          <w:rFonts w:asciiTheme="minorHAnsi" w:hAnsiTheme="minorHAnsi" w:cstheme="minorHAnsi"/>
          <w:color w:val="auto"/>
        </w:rPr>
        <w:lastRenderedPageBreak/>
        <w:t xml:space="preserve">Practice </w:t>
      </w:r>
      <w:r w:rsidR="00AF5135" w:rsidRPr="00AB0778">
        <w:rPr>
          <w:rFonts w:asciiTheme="minorHAnsi" w:hAnsiTheme="minorHAnsi" w:cstheme="minorHAnsi"/>
          <w:color w:val="auto"/>
        </w:rPr>
        <w:t>supervisors</w:t>
      </w:r>
      <w:r w:rsidRPr="00AB0778">
        <w:rPr>
          <w:rFonts w:asciiTheme="minorHAnsi" w:hAnsiTheme="minorHAnsi" w:cstheme="minorHAnsi"/>
          <w:color w:val="auto"/>
        </w:rPr>
        <w:t xml:space="preserve"> and assessors</w:t>
      </w:r>
    </w:p>
    <w:p w14:paraId="3DCAA6C8" w14:textId="222B02AF" w:rsidR="00A139CB" w:rsidRPr="00AB0778" w:rsidRDefault="00A139CB" w:rsidP="00E02499">
      <w:pPr>
        <w:pStyle w:val="Default"/>
        <w:numPr>
          <w:ilvl w:val="0"/>
          <w:numId w:val="17"/>
        </w:numPr>
        <w:jc w:val="both"/>
        <w:rPr>
          <w:rFonts w:asciiTheme="minorHAnsi" w:hAnsiTheme="minorHAnsi" w:cstheme="minorHAnsi"/>
          <w:color w:val="auto"/>
        </w:rPr>
      </w:pPr>
      <w:r w:rsidRPr="00AB0778">
        <w:rPr>
          <w:rFonts w:asciiTheme="minorHAnsi" w:hAnsiTheme="minorHAnsi" w:cstheme="minorHAnsi"/>
          <w:color w:val="auto"/>
        </w:rPr>
        <w:t>Human Resources</w:t>
      </w:r>
    </w:p>
    <w:p w14:paraId="52ADA33D" w14:textId="112AE601" w:rsidR="00A139CB" w:rsidRPr="00AB0778" w:rsidRDefault="00A139CB" w:rsidP="00E02499">
      <w:pPr>
        <w:pStyle w:val="Default"/>
        <w:numPr>
          <w:ilvl w:val="0"/>
          <w:numId w:val="17"/>
        </w:numPr>
        <w:jc w:val="both"/>
        <w:rPr>
          <w:rFonts w:asciiTheme="minorHAnsi" w:hAnsiTheme="minorHAnsi" w:cstheme="minorHAnsi"/>
          <w:color w:val="auto"/>
        </w:rPr>
      </w:pPr>
      <w:r w:rsidRPr="00AB0778">
        <w:rPr>
          <w:rFonts w:asciiTheme="minorHAnsi" w:hAnsiTheme="minorHAnsi" w:cstheme="minorHAnsi"/>
          <w:color w:val="auto"/>
        </w:rPr>
        <w:t>Occupational Health</w:t>
      </w:r>
    </w:p>
    <w:p w14:paraId="28E306E1" w14:textId="1F53889B" w:rsidR="00A139CB" w:rsidRPr="00AB0778" w:rsidRDefault="00A139CB" w:rsidP="00E02499">
      <w:pPr>
        <w:pStyle w:val="Default"/>
        <w:numPr>
          <w:ilvl w:val="0"/>
          <w:numId w:val="17"/>
        </w:numPr>
        <w:jc w:val="both"/>
        <w:rPr>
          <w:rFonts w:asciiTheme="minorHAnsi" w:hAnsiTheme="minorHAnsi" w:cstheme="minorHAnsi"/>
          <w:color w:val="auto"/>
        </w:rPr>
      </w:pPr>
      <w:r w:rsidRPr="00AB0778">
        <w:rPr>
          <w:rFonts w:asciiTheme="minorHAnsi" w:hAnsiTheme="minorHAnsi" w:cstheme="minorHAnsi"/>
          <w:color w:val="auto"/>
        </w:rPr>
        <w:t>Pastoral Care</w:t>
      </w:r>
    </w:p>
    <w:p w14:paraId="7FABA6E2" w14:textId="2DC081DF" w:rsidR="00A139CB" w:rsidRPr="00AB0778" w:rsidRDefault="00A139CB" w:rsidP="00E02499">
      <w:pPr>
        <w:pStyle w:val="Default"/>
        <w:numPr>
          <w:ilvl w:val="0"/>
          <w:numId w:val="17"/>
        </w:numPr>
        <w:jc w:val="both"/>
        <w:rPr>
          <w:rFonts w:asciiTheme="minorHAnsi" w:hAnsiTheme="minorHAnsi" w:cstheme="minorHAnsi"/>
          <w:color w:val="auto"/>
        </w:rPr>
      </w:pPr>
      <w:r w:rsidRPr="00AB0778">
        <w:rPr>
          <w:rFonts w:asciiTheme="minorHAnsi" w:hAnsiTheme="minorHAnsi" w:cstheme="minorHAnsi"/>
          <w:color w:val="auto"/>
        </w:rPr>
        <w:t>Staff Wellbeing Board located on delivery suite and information on the in</w:t>
      </w:r>
      <w:r w:rsidR="00AB0778" w:rsidRPr="00AB0778">
        <w:rPr>
          <w:rFonts w:asciiTheme="minorHAnsi" w:hAnsiTheme="minorHAnsi" w:cstheme="minorHAnsi"/>
          <w:color w:val="auto"/>
        </w:rPr>
        <w:t>t</w:t>
      </w:r>
      <w:r w:rsidRPr="00AB0778">
        <w:rPr>
          <w:rFonts w:asciiTheme="minorHAnsi" w:hAnsiTheme="minorHAnsi" w:cstheme="minorHAnsi"/>
          <w:color w:val="auto"/>
        </w:rPr>
        <w:t>ranet.</w:t>
      </w:r>
    </w:p>
    <w:p w14:paraId="0C4944D2" w14:textId="77777777" w:rsidR="00A139CB" w:rsidRPr="00A139CB" w:rsidRDefault="00A139CB" w:rsidP="00E02499">
      <w:pPr>
        <w:pStyle w:val="Default"/>
        <w:ind w:left="720"/>
        <w:jc w:val="both"/>
        <w:rPr>
          <w:rFonts w:asciiTheme="minorHAnsi" w:hAnsiTheme="minorHAnsi" w:cstheme="minorHAnsi"/>
          <w:color w:val="auto"/>
          <w:sz w:val="23"/>
          <w:szCs w:val="23"/>
        </w:rPr>
      </w:pPr>
    </w:p>
    <w:p w14:paraId="280180D7" w14:textId="77777777" w:rsidR="00861952" w:rsidRPr="00FC4F98" w:rsidRDefault="00861952" w:rsidP="00E02499">
      <w:pPr>
        <w:pStyle w:val="Default"/>
        <w:ind w:left="360"/>
        <w:jc w:val="both"/>
        <w:rPr>
          <w:rFonts w:asciiTheme="minorHAnsi" w:hAnsiTheme="minorHAnsi" w:cstheme="minorHAnsi"/>
          <w:color w:val="auto"/>
          <w:sz w:val="23"/>
          <w:szCs w:val="23"/>
        </w:rPr>
      </w:pPr>
    </w:p>
    <w:p w14:paraId="3B9DB5C9" w14:textId="425A9B8F" w:rsidR="001C0BD9" w:rsidRDefault="00136B39" w:rsidP="00E02499">
      <w:pPr>
        <w:pStyle w:val="Default"/>
        <w:jc w:val="both"/>
        <w:rPr>
          <w:rFonts w:asciiTheme="minorHAnsi" w:hAnsiTheme="minorHAnsi" w:cstheme="minorHAnsi"/>
          <w:b/>
          <w:bCs/>
          <w:color w:val="2E74B5" w:themeColor="accent5" w:themeShade="BF"/>
          <w:sz w:val="32"/>
          <w:szCs w:val="32"/>
        </w:rPr>
      </w:pPr>
      <w:r w:rsidRPr="00FC4F98">
        <w:rPr>
          <w:rFonts w:asciiTheme="minorHAnsi" w:hAnsiTheme="minorHAnsi" w:cstheme="minorHAnsi"/>
          <w:b/>
          <w:bCs/>
          <w:color w:val="2E74B5" w:themeColor="accent5" w:themeShade="BF"/>
          <w:sz w:val="32"/>
          <w:szCs w:val="32"/>
        </w:rPr>
        <w:t>Catering facilities</w:t>
      </w:r>
    </w:p>
    <w:p w14:paraId="20A8E4E5" w14:textId="0A961B30" w:rsidR="00861952" w:rsidRPr="00AB0778" w:rsidRDefault="00861952" w:rsidP="00E02499">
      <w:pPr>
        <w:pStyle w:val="Default"/>
        <w:numPr>
          <w:ilvl w:val="0"/>
          <w:numId w:val="14"/>
        </w:numPr>
        <w:jc w:val="both"/>
        <w:rPr>
          <w:rFonts w:asciiTheme="minorHAnsi" w:hAnsiTheme="minorHAnsi" w:cstheme="minorHAnsi"/>
          <w:color w:val="auto"/>
        </w:rPr>
      </w:pPr>
      <w:r w:rsidRPr="00AB0778">
        <w:rPr>
          <w:rFonts w:asciiTheme="minorHAnsi" w:hAnsiTheme="minorHAnsi" w:cstheme="minorHAnsi"/>
          <w:color w:val="auto"/>
        </w:rPr>
        <w:t>1 hour break (</w:t>
      </w:r>
      <w:r w:rsidR="00B679C2" w:rsidRPr="00AB0778">
        <w:rPr>
          <w:rFonts w:asciiTheme="minorHAnsi" w:hAnsiTheme="minorHAnsi" w:cstheme="minorHAnsi"/>
          <w:color w:val="auto"/>
        </w:rPr>
        <w:t>C</w:t>
      </w:r>
      <w:r w:rsidRPr="00AB0778">
        <w:rPr>
          <w:rFonts w:asciiTheme="minorHAnsi" w:hAnsiTheme="minorHAnsi" w:cstheme="minorHAnsi"/>
          <w:color w:val="auto"/>
        </w:rPr>
        <w:t>an take 2x30 minute breaks)</w:t>
      </w:r>
      <w:r w:rsidR="00AF5135" w:rsidRPr="00AB0778">
        <w:rPr>
          <w:rFonts w:asciiTheme="minorHAnsi" w:hAnsiTheme="minorHAnsi" w:cstheme="minorHAnsi"/>
          <w:color w:val="auto"/>
        </w:rPr>
        <w:t>.</w:t>
      </w:r>
    </w:p>
    <w:p w14:paraId="6F786622" w14:textId="15AD6999" w:rsidR="00AF5135" w:rsidRPr="00AB0778" w:rsidRDefault="00AF5135" w:rsidP="00E02499">
      <w:pPr>
        <w:pStyle w:val="Default"/>
        <w:numPr>
          <w:ilvl w:val="0"/>
          <w:numId w:val="10"/>
        </w:numPr>
        <w:jc w:val="both"/>
        <w:rPr>
          <w:rFonts w:asciiTheme="minorHAnsi" w:hAnsiTheme="minorHAnsi" w:cstheme="minorHAnsi"/>
          <w:color w:val="auto"/>
        </w:rPr>
      </w:pPr>
      <w:r w:rsidRPr="00AB0778">
        <w:rPr>
          <w:rFonts w:asciiTheme="minorHAnsi" w:hAnsiTheme="minorHAnsi" w:cstheme="minorHAnsi"/>
          <w:color w:val="auto"/>
        </w:rPr>
        <w:t xml:space="preserve">Fridge-must label </w:t>
      </w:r>
      <w:r w:rsidR="00B679C2" w:rsidRPr="00AB0778">
        <w:rPr>
          <w:rFonts w:asciiTheme="minorHAnsi" w:hAnsiTheme="minorHAnsi" w:cstheme="minorHAnsi"/>
          <w:color w:val="auto"/>
        </w:rPr>
        <w:t>food with name and date.</w:t>
      </w:r>
    </w:p>
    <w:p w14:paraId="33796AC8" w14:textId="4F3D14B9" w:rsidR="001C0BD9" w:rsidRPr="00AB0778" w:rsidRDefault="001C0BD9" w:rsidP="00E02499">
      <w:pPr>
        <w:pStyle w:val="Default"/>
        <w:numPr>
          <w:ilvl w:val="0"/>
          <w:numId w:val="10"/>
        </w:numPr>
        <w:jc w:val="both"/>
        <w:rPr>
          <w:rFonts w:asciiTheme="minorHAnsi" w:hAnsiTheme="minorHAnsi" w:cstheme="minorHAnsi"/>
          <w:color w:val="auto"/>
        </w:rPr>
      </w:pPr>
      <w:r w:rsidRPr="00AB0778">
        <w:rPr>
          <w:rFonts w:asciiTheme="minorHAnsi" w:hAnsiTheme="minorHAnsi" w:cstheme="minorHAnsi"/>
          <w:color w:val="auto"/>
        </w:rPr>
        <w:t xml:space="preserve">Staff fridge located in the staff </w:t>
      </w:r>
      <w:proofErr w:type="gramStart"/>
      <w:r w:rsidRPr="00AB0778">
        <w:rPr>
          <w:rFonts w:asciiTheme="minorHAnsi" w:hAnsiTheme="minorHAnsi" w:cstheme="minorHAnsi"/>
          <w:color w:val="auto"/>
        </w:rPr>
        <w:t>room</w:t>
      </w:r>
      <w:proofErr w:type="gramEnd"/>
    </w:p>
    <w:p w14:paraId="2FA68324" w14:textId="09B382EA" w:rsidR="00AF5135" w:rsidRPr="00AB0778" w:rsidRDefault="00AF5135" w:rsidP="00E02499">
      <w:pPr>
        <w:pStyle w:val="Default"/>
        <w:numPr>
          <w:ilvl w:val="0"/>
          <w:numId w:val="10"/>
        </w:numPr>
        <w:jc w:val="both"/>
        <w:rPr>
          <w:rFonts w:asciiTheme="minorHAnsi" w:hAnsiTheme="minorHAnsi" w:cstheme="minorHAnsi"/>
          <w:color w:val="auto"/>
        </w:rPr>
      </w:pPr>
      <w:r w:rsidRPr="00AB0778">
        <w:rPr>
          <w:rFonts w:asciiTheme="minorHAnsi" w:hAnsiTheme="minorHAnsi" w:cstheme="minorHAnsi"/>
          <w:color w:val="auto"/>
        </w:rPr>
        <w:t>Kitchen facilities</w:t>
      </w:r>
      <w:r w:rsidR="001C0BD9" w:rsidRPr="00AB0778">
        <w:rPr>
          <w:rFonts w:asciiTheme="minorHAnsi" w:hAnsiTheme="minorHAnsi" w:cstheme="minorHAnsi"/>
          <w:color w:val="auto"/>
        </w:rPr>
        <w:t xml:space="preserve"> located in the staff room</w:t>
      </w:r>
      <w:r w:rsidR="00B679C2" w:rsidRPr="00AB0778">
        <w:rPr>
          <w:rFonts w:asciiTheme="minorHAnsi" w:hAnsiTheme="minorHAnsi" w:cstheme="minorHAnsi"/>
          <w:color w:val="auto"/>
        </w:rPr>
        <w:t>-microwave</w:t>
      </w:r>
      <w:r w:rsidR="00AF5173" w:rsidRPr="00AB0778">
        <w:rPr>
          <w:rFonts w:asciiTheme="minorHAnsi" w:hAnsiTheme="minorHAnsi" w:cstheme="minorHAnsi"/>
          <w:color w:val="auto"/>
        </w:rPr>
        <w:t xml:space="preserve">, hot water, </w:t>
      </w:r>
      <w:proofErr w:type="gramStart"/>
      <w:r w:rsidR="00AF5173" w:rsidRPr="00AB0778">
        <w:rPr>
          <w:rFonts w:asciiTheme="minorHAnsi" w:hAnsiTheme="minorHAnsi" w:cstheme="minorHAnsi"/>
          <w:color w:val="auto"/>
        </w:rPr>
        <w:t>tea</w:t>
      </w:r>
      <w:proofErr w:type="gramEnd"/>
      <w:r w:rsidR="00AF5173" w:rsidRPr="00AB0778">
        <w:rPr>
          <w:rFonts w:asciiTheme="minorHAnsi" w:hAnsiTheme="minorHAnsi" w:cstheme="minorHAnsi"/>
          <w:color w:val="auto"/>
        </w:rPr>
        <w:t xml:space="preserve"> and coffee facilities.</w:t>
      </w:r>
    </w:p>
    <w:p w14:paraId="59DB2CA6" w14:textId="61B28E79" w:rsidR="00AF5135" w:rsidRPr="00AB0778" w:rsidRDefault="001C0BD9" w:rsidP="00E02499">
      <w:pPr>
        <w:pStyle w:val="Default"/>
        <w:numPr>
          <w:ilvl w:val="0"/>
          <w:numId w:val="10"/>
        </w:numPr>
        <w:jc w:val="both"/>
        <w:rPr>
          <w:rFonts w:asciiTheme="minorHAnsi" w:hAnsiTheme="minorHAnsi" w:cstheme="minorHAnsi"/>
          <w:color w:val="auto"/>
        </w:rPr>
      </w:pPr>
      <w:r w:rsidRPr="00AB0778">
        <w:rPr>
          <w:rFonts w:asciiTheme="minorHAnsi" w:hAnsiTheme="minorHAnsi" w:cstheme="minorHAnsi"/>
          <w:color w:val="auto"/>
        </w:rPr>
        <w:t xml:space="preserve">Charters </w:t>
      </w:r>
      <w:r w:rsidR="008B40A2" w:rsidRPr="00AB0778">
        <w:rPr>
          <w:rFonts w:asciiTheme="minorHAnsi" w:hAnsiTheme="minorHAnsi" w:cstheme="minorHAnsi"/>
          <w:color w:val="auto"/>
        </w:rPr>
        <w:t>Restaurant</w:t>
      </w:r>
      <w:r w:rsidR="00AF5173" w:rsidRPr="00AB0778">
        <w:rPr>
          <w:rFonts w:asciiTheme="minorHAnsi" w:hAnsiTheme="minorHAnsi" w:cstheme="minorHAnsi"/>
          <w:color w:val="auto"/>
        </w:rPr>
        <w:t xml:space="preserve">. Hot/cold food available in the </w:t>
      </w:r>
      <w:r w:rsidR="005C4767" w:rsidRPr="00AB0778">
        <w:rPr>
          <w:rFonts w:asciiTheme="minorHAnsi" w:hAnsiTheme="minorHAnsi" w:cstheme="minorHAnsi"/>
          <w:color w:val="auto"/>
        </w:rPr>
        <w:t>canteen. M&amp;S/WHS</w:t>
      </w:r>
      <w:r w:rsidRPr="00AB0778">
        <w:rPr>
          <w:rFonts w:asciiTheme="minorHAnsi" w:hAnsiTheme="minorHAnsi" w:cstheme="minorHAnsi"/>
          <w:color w:val="auto"/>
        </w:rPr>
        <w:t>mith</w:t>
      </w:r>
      <w:r w:rsidR="005C4767" w:rsidRPr="00AB0778">
        <w:rPr>
          <w:rFonts w:asciiTheme="minorHAnsi" w:hAnsiTheme="minorHAnsi" w:cstheme="minorHAnsi"/>
          <w:color w:val="auto"/>
        </w:rPr>
        <w:t>/Costa shop available at the main entrance.</w:t>
      </w:r>
    </w:p>
    <w:p w14:paraId="2AA04C53" w14:textId="77777777" w:rsidR="001C0BD9" w:rsidRDefault="001C0BD9" w:rsidP="00E02499">
      <w:pPr>
        <w:pStyle w:val="Default"/>
        <w:jc w:val="both"/>
        <w:rPr>
          <w:rFonts w:asciiTheme="minorHAnsi" w:hAnsiTheme="minorHAnsi" w:cstheme="minorHAnsi"/>
          <w:color w:val="auto"/>
          <w:sz w:val="23"/>
          <w:szCs w:val="23"/>
        </w:rPr>
      </w:pPr>
    </w:p>
    <w:p w14:paraId="7CB7E078" w14:textId="77777777" w:rsidR="001C0BD9" w:rsidRDefault="001C0BD9" w:rsidP="00E02499">
      <w:pPr>
        <w:pStyle w:val="Default"/>
        <w:jc w:val="both"/>
        <w:rPr>
          <w:rFonts w:asciiTheme="minorHAnsi" w:hAnsiTheme="minorHAnsi" w:cstheme="minorHAnsi"/>
          <w:b/>
          <w:bCs/>
          <w:color w:val="2E74B5" w:themeColor="accent5" w:themeShade="BF"/>
          <w:sz w:val="32"/>
          <w:szCs w:val="32"/>
        </w:rPr>
      </w:pPr>
      <w:r>
        <w:rPr>
          <w:rFonts w:asciiTheme="minorHAnsi" w:hAnsiTheme="minorHAnsi" w:cstheme="minorHAnsi"/>
          <w:b/>
          <w:bCs/>
          <w:color w:val="2E74B5" w:themeColor="accent5" w:themeShade="BF"/>
          <w:sz w:val="32"/>
          <w:szCs w:val="32"/>
        </w:rPr>
        <w:t>What to bring on your first day</w:t>
      </w:r>
    </w:p>
    <w:p w14:paraId="53800B42" w14:textId="290EA553" w:rsidR="001C0BD9" w:rsidRPr="00AB0778" w:rsidRDefault="001C0BD9" w:rsidP="00E02499">
      <w:pPr>
        <w:pStyle w:val="Default"/>
        <w:numPr>
          <w:ilvl w:val="0"/>
          <w:numId w:val="15"/>
        </w:numPr>
        <w:jc w:val="both"/>
        <w:rPr>
          <w:rFonts w:ascii="Calibri" w:hAnsi="Calibri" w:cs="Calibri"/>
        </w:rPr>
      </w:pPr>
      <w:r w:rsidRPr="00AB0778">
        <w:rPr>
          <w:rFonts w:ascii="Calibri" w:hAnsi="Calibri" w:cs="Calibri"/>
        </w:rPr>
        <w:t>Uniform</w:t>
      </w:r>
    </w:p>
    <w:p w14:paraId="723CBF23" w14:textId="77777777" w:rsidR="001C0BD9" w:rsidRPr="00AB0778" w:rsidRDefault="001C0BD9" w:rsidP="00E02499">
      <w:pPr>
        <w:pStyle w:val="Default"/>
        <w:numPr>
          <w:ilvl w:val="0"/>
          <w:numId w:val="15"/>
        </w:numPr>
        <w:jc w:val="both"/>
        <w:rPr>
          <w:rFonts w:ascii="Calibri" w:hAnsi="Calibri" w:cs="Calibri"/>
        </w:rPr>
      </w:pPr>
      <w:r w:rsidRPr="00AB0778">
        <w:rPr>
          <w:rFonts w:ascii="Calibri" w:hAnsi="Calibri" w:cs="Calibri"/>
        </w:rPr>
        <w:t>ID badge</w:t>
      </w:r>
    </w:p>
    <w:p w14:paraId="1F7D8B97" w14:textId="31E93BF7" w:rsidR="001C0BD9" w:rsidRPr="00AB0778" w:rsidRDefault="001C0BD9" w:rsidP="00E02499">
      <w:pPr>
        <w:pStyle w:val="Default"/>
        <w:numPr>
          <w:ilvl w:val="0"/>
          <w:numId w:val="15"/>
        </w:numPr>
        <w:jc w:val="both"/>
        <w:rPr>
          <w:rFonts w:ascii="Calibri" w:hAnsi="Calibri" w:cs="Calibri"/>
        </w:rPr>
      </w:pPr>
      <w:r w:rsidRPr="00AB0778">
        <w:rPr>
          <w:rFonts w:ascii="Calibri" w:hAnsi="Calibri" w:cs="Calibri"/>
        </w:rPr>
        <w:t>Fob watch (useful to have)</w:t>
      </w:r>
    </w:p>
    <w:p w14:paraId="2E60ECA9" w14:textId="7123ECC5" w:rsidR="001C0BD9" w:rsidRPr="00AB0778" w:rsidRDefault="001C0BD9" w:rsidP="00E02499">
      <w:pPr>
        <w:pStyle w:val="Default"/>
        <w:numPr>
          <w:ilvl w:val="0"/>
          <w:numId w:val="15"/>
        </w:numPr>
        <w:jc w:val="both"/>
        <w:rPr>
          <w:rFonts w:ascii="Calibri" w:hAnsi="Calibri" w:cs="Calibri"/>
        </w:rPr>
      </w:pPr>
      <w:r w:rsidRPr="00AB0778">
        <w:rPr>
          <w:rFonts w:ascii="Calibri" w:hAnsi="Calibri" w:cs="Calibri"/>
        </w:rPr>
        <w:t>Lunch</w:t>
      </w:r>
    </w:p>
    <w:p w14:paraId="5763C9D6" w14:textId="5BAE5243" w:rsidR="001C0BD9" w:rsidRPr="00AB0778" w:rsidRDefault="001C0BD9" w:rsidP="00E02499">
      <w:pPr>
        <w:pStyle w:val="Default"/>
        <w:numPr>
          <w:ilvl w:val="0"/>
          <w:numId w:val="15"/>
        </w:numPr>
        <w:jc w:val="both"/>
        <w:rPr>
          <w:rFonts w:ascii="Calibri" w:hAnsi="Calibri" w:cs="Calibri"/>
        </w:rPr>
      </w:pPr>
      <w:r w:rsidRPr="00AB0778">
        <w:rPr>
          <w:rFonts w:ascii="Calibri" w:hAnsi="Calibri" w:cs="Calibri"/>
        </w:rPr>
        <w:t xml:space="preserve">Drinks bottle – </w:t>
      </w:r>
      <w:proofErr w:type="spellStart"/>
      <w:r w:rsidRPr="00AB0778">
        <w:rPr>
          <w:rFonts w:ascii="Calibri" w:hAnsi="Calibri" w:cs="Calibri"/>
        </w:rPr>
        <w:t>its</w:t>
      </w:r>
      <w:proofErr w:type="spellEnd"/>
      <w:r w:rsidRPr="00AB0778">
        <w:rPr>
          <w:rFonts w:ascii="Calibri" w:hAnsi="Calibri" w:cs="Calibri"/>
        </w:rPr>
        <w:t xml:space="preserve"> very important to keep hydrated on shift, we have a water machine in the unit for both staff and patient use. There is also hot drinks facilities and milk you may use in the staff kitchen.</w:t>
      </w:r>
    </w:p>
    <w:p w14:paraId="2A430AA8" w14:textId="4996C4E2" w:rsidR="001C0BD9" w:rsidRPr="00AB0778" w:rsidRDefault="001C0BD9" w:rsidP="00E02499">
      <w:pPr>
        <w:pStyle w:val="Default"/>
        <w:numPr>
          <w:ilvl w:val="0"/>
          <w:numId w:val="15"/>
        </w:numPr>
        <w:jc w:val="both"/>
        <w:rPr>
          <w:rFonts w:ascii="Calibri" w:hAnsi="Calibri" w:cs="Calibri"/>
        </w:rPr>
      </w:pPr>
      <w:r w:rsidRPr="00AB0778">
        <w:rPr>
          <w:rFonts w:ascii="Calibri" w:hAnsi="Calibri" w:cs="Calibri"/>
        </w:rPr>
        <w:t>Note pad and pen – you may find it useful to keep note of any important information/guidance to aid your learning journey throughout your time on placement.</w:t>
      </w:r>
    </w:p>
    <w:p w14:paraId="23DD9844" w14:textId="77777777" w:rsidR="009F72E0" w:rsidRDefault="009F72E0" w:rsidP="00E02499">
      <w:pPr>
        <w:pStyle w:val="Default"/>
        <w:jc w:val="both"/>
        <w:rPr>
          <w:rFonts w:asciiTheme="minorHAnsi" w:hAnsiTheme="minorHAnsi" w:cstheme="minorHAnsi"/>
          <w:b/>
          <w:bCs/>
          <w:color w:val="2E74B5" w:themeColor="accent5" w:themeShade="BF"/>
          <w:sz w:val="32"/>
          <w:szCs w:val="32"/>
        </w:rPr>
      </w:pPr>
    </w:p>
    <w:p w14:paraId="75899FDD" w14:textId="77777777" w:rsidR="004B4380" w:rsidRDefault="004B4380" w:rsidP="00E02499">
      <w:pPr>
        <w:pStyle w:val="Default"/>
        <w:jc w:val="both"/>
        <w:rPr>
          <w:rFonts w:asciiTheme="minorHAnsi" w:hAnsiTheme="minorHAnsi" w:cstheme="minorHAnsi"/>
          <w:b/>
          <w:bCs/>
          <w:color w:val="2E74B5" w:themeColor="accent5" w:themeShade="BF"/>
          <w:sz w:val="32"/>
          <w:szCs w:val="32"/>
        </w:rPr>
      </w:pPr>
    </w:p>
    <w:p w14:paraId="380AB4A1" w14:textId="4B0BEF06" w:rsidR="001C0BD9" w:rsidRDefault="00AB0778" w:rsidP="00E02499">
      <w:pPr>
        <w:pStyle w:val="Default"/>
        <w:jc w:val="both"/>
        <w:rPr>
          <w:rFonts w:asciiTheme="minorHAnsi" w:hAnsiTheme="minorHAnsi" w:cstheme="minorHAnsi"/>
          <w:b/>
          <w:bCs/>
          <w:color w:val="2E74B5" w:themeColor="accent5" w:themeShade="BF"/>
          <w:sz w:val="32"/>
          <w:szCs w:val="32"/>
        </w:rPr>
      </w:pPr>
      <w:r>
        <w:rPr>
          <w:rFonts w:asciiTheme="minorHAnsi" w:hAnsiTheme="minorHAnsi" w:cstheme="minorHAnsi"/>
          <w:b/>
          <w:bCs/>
          <w:color w:val="2E74B5" w:themeColor="accent5" w:themeShade="BF"/>
          <w:sz w:val="32"/>
          <w:szCs w:val="32"/>
        </w:rPr>
        <w:t>Expectations and Professional Values</w:t>
      </w:r>
    </w:p>
    <w:p w14:paraId="7B253862" w14:textId="77777777" w:rsidR="00AB0778" w:rsidRDefault="00AB0778" w:rsidP="00E02499">
      <w:pPr>
        <w:pStyle w:val="Default"/>
        <w:jc w:val="both"/>
        <w:rPr>
          <w:rFonts w:asciiTheme="minorHAnsi" w:hAnsiTheme="minorHAnsi" w:cstheme="minorHAnsi"/>
          <w:b/>
          <w:bCs/>
          <w:color w:val="2E74B5" w:themeColor="accent5" w:themeShade="BF"/>
          <w:sz w:val="32"/>
          <w:szCs w:val="32"/>
        </w:rPr>
      </w:pPr>
    </w:p>
    <w:p w14:paraId="00313F40" w14:textId="77777777" w:rsidR="00AB0778" w:rsidRPr="00AB0778" w:rsidRDefault="00AB0778" w:rsidP="00E02499">
      <w:pPr>
        <w:pStyle w:val="Default"/>
        <w:jc w:val="both"/>
        <w:rPr>
          <w:rFonts w:ascii="Calibri" w:hAnsi="Calibri" w:cs="Calibri"/>
        </w:rPr>
      </w:pPr>
      <w:r w:rsidRPr="00AB0778">
        <w:rPr>
          <w:rFonts w:ascii="Calibri" w:hAnsi="Calibri" w:cs="Calibri"/>
        </w:rPr>
        <w:t xml:space="preserve">Please familiarise yourself with the trusts uniform policy and infection control – these can be found on the intranet under ‘policies and </w:t>
      </w:r>
      <w:proofErr w:type="gramStart"/>
      <w:r w:rsidRPr="00AB0778">
        <w:rPr>
          <w:rFonts w:ascii="Calibri" w:hAnsi="Calibri" w:cs="Calibri"/>
        </w:rPr>
        <w:t>guidelines’</w:t>
      </w:r>
      <w:proofErr w:type="gramEnd"/>
      <w:r w:rsidRPr="00AB0778">
        <w:rPr>
          <w:rFonts w:ascii="Calibri" w:hAnsi="Calibri" w:cs="Calibri"/>
        </w:rPr>
        <w:t xml:space="preserve">. </w:t>
      </w:r>
      <w:hyperlink r:id="rId20" w:history="1">
        <w:r w:rsidRPr="00AB0778">
          <w:rPr>
            <w:rStyle w:val="Hyperlink"/>
            <w:rFonts w:ascii="Calibri" w:hAnsi="Calibri" w:cs="Calibri"/>
          </w:rPr>
          <w:t>https://legacy-intranet.lthtr.nhs.uk/search?term=uniform+policy</w:t>
        </w:r>
      </w:hyperlink>
      <w:r w:rsidRPr="00AB0778">
        <w:rPr>
          <w:rStyle w:val="Hyperlink"/>
          <w:rFonts w:ascii="Calibri" w:hAnsi="Calibri" w:cs="Calibri"/>
        </w:rPr>
        <w:t xml:space="preserve"> </w:t>
      </w:r>
      <w:r w:rsidRPr="00AB0778">
        <w:rPr>
          <w:rFonts w:ascii="Calibri" w:hAnsi="Calibri" w:cs="Calibri"/>
        </w:rPr>
        <w:t xml:space="preserve"> We remind you that:</w:t>
      </w:r>
    </w:p>
    <w:p w14:paraId="7C542C26" w14:textId="77777777" w:rsidR="00AB0778" w:rsidRPr="00AB0778" w:rsidRDefault="00AB0778" w:rsidP="00E02499">
      <w:pPr>
        <w:pStyle w:val="Default"/>
        <w:numPr>
          <w:ilvl w:val="0"/>
          <w:numId w:val="18"/>
        </w:numPr>
        <w:jc w:val="both"/>
        <w:rPr>
          <w:rFonts w:ascii="Calibri" w:hAnsi="Calibri" w:cs="Calibri"/>
        </w:rPr>
      </w:pPr>
      <w:r w:rsidRPr="00AB0778">
        <w:rPr>
          <w:rFonts w:ascii="Calibri" w:hAnsi="Calibri" w:cs="Calibri"/>
        </w:rPr>
        <w:t xml:space="preserve">Hand hygiene is </w:t>
      </w:r>
      <w:proofErr w:type="gramStart"/>
      <w:r w:rsidRPr="00AB0778">
        <w:rPr>
          <w:rFonts w:ascii="Calibri" w:hAnsi="Calibri" w:cs="Calibri"/>
        </w:rPr>
        <w:t>essential</w:t>
      </w:r>
      <w:proofErr w:type="gramEnd"/>
    </w:p>
    <w:p w14:paraId="442EACF6" w14:textId="77777777" w:rsidR="00AB0778" w:rsidRPr="00AB0778" w:rsidRDefault="00AB0778" w:rsidP="00E02499">
      <w:pPr>
        <w:pStyle w:val="Default"/>
        <w:numPr>
          <w:ilvl w:val="0"/>
          <w:numId w:val="18"/>
        </w:numPr>
        <w:jc w:val="both"/>
        <w:rPr>
          <w:rFonts w:ascii="Calibri" w:hAnsi="Calibri" w:cs="Calibri"/>
        </w:rPr>
      </w:pPr>
      <w:r w:rsidRPr="00AB0778">
        <w:rPr>
          <w:rFonts w:ascii="Calibri" w:hAnsi="Calibri" w:cs="Calibri"/>
        </w:rPr>
        <w:t xml:space="preserve">Only simple studs should be worn if you wish to wear </w:t>
      </w:r>
      <w:proofErr w:type="gramStart"/>
      <w:r w:rsidRPr="00AB0778">
        <w:rPr>
          <w:rFonts w:ascii="Calibri" w:hAnsi="Calibri" w:cs="Calibri"/>
        </w:rPr>
        <w:t>earrings</w:t>
      </w:r>
      <w:proofErr w:type="gramEnd"/>
    </w:p>
    <w:p w14:paraId="4DAE24AB" w14:textId="77777777" w:rsidR="00AB0778" w:rsidRPr="00AB0778" w:rsidRDefault="00AB0778" w:rsidP="00E02499">
      <w:pPr>
        <w:pStyle w:val="Default"/>
        <w:numPr>
          <w:ilvl w:val="0"/>
          <w:numId w:val="18"/>
        </w:numPr>
        <w:jc w:val="both"/>
        <w:rPr>
          <w:rFonts w:ascii="Calibri" w:hAnsi="Calibri" w:cs="Calibri"/>
        </w:rPr>
      </w:pPr>
      <w:r w:rsidRPr="00AB0778">
        <w:rPr>
          <w:rFonts w:ascii="Calibri" w:hAnsi="Calibri" w:cs="Calibri"/>
        </w:rPr>
        <w:t xml:space="preserve">No wrist watches/bracelets or necklaces to be </w:t>
      </w:r>
      <w:proofErr w:type="gramStart"/>
      <w:r w:rsidRPr="00AB0778">
        <w:rPr>
          <w:rFonts w:ascii="Calibri" w:hAnsi="Calibri" w:cs="Calibri"/>
        </w:rPr>
        <w:t>worn</w:t>
      </w:r>
      <w:proofErr w:type="gramEnd"/>
    </w:p>
    <w:p w14:paraId="2CC1A304" w14:textId="380BE533" w:rsidR="00AB0778" w:rsidRPr="00AB0778" w:rsidRDefault="00AB0778" w:rsidP="00E02499">
      <w:pPr>
        <w:pStyle w:val="Default"/>
        <w:numPr>
          <w:ilvl w:val="0"/>
          <w:numId w:val="18"/>
        </w:numPr>
        <w:jc w:val="both"/>
        <w:rPr>
          <w:rFonts w:ascii="Calibri" w:hAnsi="Calibri" w:cs="Calibri"/>
        </w:rPr>
      </w:pPr>
      <w:r w:rsidRPr="00AB0778">
        <w:rPr>
          <w:rFonts w:ascii="Calibri" w:hAnsi="Calibri" w:cs="Calibri"/>
        </w:rPr>
        <w:t>No false nails/nail varnish</w:t>
      </w:r>
    </w:p>
    <w:p w14:paraId="1B97A3B3" w14:textId="3B6499DD" w:rsidR="00AB0778" w:rsidRPr="00AB0778" w:rsidRDefault="00AB0778" w:rsidP="00E02499">
      <w:pPr>
        <w:pStyle w:val="Default"/>
        <w:numPr>
          <w:ilvl w:val="0"/>
          <w:numId w:val="18"/>
        </w:numPr>
        <w:jc w:val="both"/>
        <w:rPr>
          <w:rFonts w:ascii="Calibri" w:hAnsi="Calibri" w:cs="Calibri"/>
        </w:rPr>
      </w:pPr>
      <w:r w:rsidRPr="00AB0778">
        <w:rPr>
          <w:rFonts w:ascii="Calibri" w:hAnsi="Calibri" w:cs="Calibri"/>
        </w:rPr>
        <w:t xml:space="preserve">Remember </w:t>
      </w:r>
      <w:r w:rsidRPr="00AB0778">
        <w:rPr>
          <w:rFonts w:ascii="Calibri" w:hAnsi="Calibri" w:cs="Calibri"/>
          <w:i/>
          <w:iCs/>
        </w:rPr>
        <w:t xml:space="preserve">‘bare below the elbow’- </w:t>
      </w:r>
      <w:r w:rsidRPr="00AB0778">
        <w:rPr>
          <w:rFonts w:ascii="Calibri" w:hAnsi="Calibri" w:cs="Calibri"/>
        </w:rPr>
        <w:t xml:space="preserve">when entering a clinical </w:t>
      </w:r>
      <w:proofErr w:type="gramStart"/>
      <w:r w:rsidRPr="00AB0778">
        <w:rPr>
          <w:rFonts w:ascii="Calibri" w:hAnsi="Calibri" w:cs="Calibri"/>
        </w:rPr>
        <w:t>space</w:t>
      </w:r>
      <w:proofErr w:type="gramEnd"/>
      <w:r w:rsidRPr="00AB0778">
        <w:rPr>
          <w:rFonts w:ascii="Calibri" w:hAnsi="Calibri" w:cs="Calibri"/>
        </w:rPr>
        <w:t xml:space="preserve"> you should be bare below the elbow and jackets should not be worn unless outside of a clinical area and adheres to trust policy.</w:t>
      </w:r>
    </w:p>
    <w:p w14:paraId="236FDC4D" w14:textId="1D6F7FF0" w:rsidR="00AB0778" w:rsidRPr="00AB0778" w:rsidRDefault="00AB0778" w:rsidP="00E02499">
      <w:pPr>
        <w:pStyle w:val="Default"/>
        <w:jc w:val="both"/>
        <w:rPr>
          <w:rFonts w:ascii="Calibri" w:hAnsi="Calibri" w:cs="Calibri"/>
        </w:rPr>
      </w:pPr>
      <w:r w:rsidRPr="00AB0778">
        <w:rPr>
          <w:rFonts w:ascii="Calibri" w:hAnsi="Calibri" w:cs="Calibri"/>
        </w:rPr>
        <w:lastRenderedPageBreak/>
        <w:t>Regular audits are conducted within all departments to ensure professional standards are met and monitored. Whilst on clinical placement please remember your responsibilities in accordance with the NMC guidance on professional conduct for nursing and midwifery students.</w:t>
      </w:r>
    </w:p>
    <w:p w14:paraId="15633A63" w14:textId="77777777" w:rsidR="00AB0778" w:rsidRPr="00AB0778" w:rsidRDefault="00AB0778" w:rsidP="00E02499">
      <w:pPr>
        <w:pStyle w:val="Default"/>
        <w:jc w:val="both"/>
        <w:rPr>
          <w:rFonts w:ascii="Calibri" w:hAnsi="Calibri" w:cs="Calibri"/>
        </w:rPr>
      </w:pPr>
    </w:p>
    <w:p w14:paraId="1AC39539" w14:textId="77777777" w:rsidR="00AB0778" w:rsidRPr="00AB0778" w:rsidRDefault="00AB0778" w:rsidP="00E02499">
      <w:pPr>
        <w:pStyle w:val="Default"/>
        <w:jc w:val="both"/>
        <w:rPr>
          <w:rFonts w:ascii="Calibri" w:hAnsi="Calibri" w:cs="Calibri"/>
        </w:rPr>
      </w:pPr>
      <w:r w:rsidRPr="00AB0778">
        <w:rPr>
          <w:rFonts w:ascii="Calibri" w:hAnsi="Calibri" w:cs="Calibri"/>
        </w:rPr>
        <w:t>Our values and our culture at LTHTR:</w:t>
      </w:r>
    </w:p>
    <w:p w14:paraId="5C407A75" w14:textId="77777777" w:rsidR="00AB0778" w:rsidRPr="00AB0778" w:rsidRDefault="00AB0778" w:rsidP="00E02499">
      <w:pPr>
        <w:pStyle w:val="Default"/>
        <w:jc w:val="both"/>
        <w:rPr>
          <w:rFonts w:ascii="Calibri" w:hAnsi="Calibri" w:cs="Calibri"/>
        </w:rPr>
      </w:pPr>
    </w:p>
    <w:p w14:paraId="30A6B0AC" w14:textId="77777777" w:rsidR="00AB0778" w:rsidRPr="00AB0778" w:rsidRDefault="00AB0778" w:rsidP="00E02499">
      <w:pPr>
        <w:pStyle w:val="Default"/>
        <w:numPr>
          <w:ilvl w:val="0"/>
          <w:numId w:val="19"/>
        </w:numPr>
        <w:jc w:val="both"/>
        <w:rPr>
          <w:rFonts w:ascii="Calibri" w:hAnsi="Calibri" w:cs="Calibri"/>
        </w:rPr>
      </w:pPr>
      <w:r w:rsidRPr="00AB0778">
        <w:rPr>
          <w:rFonts w:ascii="Calibri" w:hAnsi="Calibri" w:cs="Calibri"/>
        </w:rPr>
        <w:t>Compassionate</w:t>
      </w:r>
    </w:p>
    <w:p w14:paraId="05D48BFB" w14:textId="77777777" w:rsidR="00AB0778" w:rsidRPr="00AB0778" w:rsidRDefault="00AB0778" w:rsidP="00E02499">
      <w:pPr>
        <w:pStyle w:val="Default"/>
        <w:numPr>
          <w:ilvl w:val="0"/>
          <w:numId w:val="19"/>
        </w:numPr>
        <w:jc w:val="both"/>
        <w:rPr>
          <w:rFonts w:ascii="Calibri" w:hAnsi="Calibri" w:cs="Calibri"/>
        </w:rPr>
      </w:pPr>
      <w:r w:rsidRPr="00AB0778">
        <w:rPr>
          <w:rFonts w:ascii="Calibri" w:hAnsi="Calibri" w:cs="Calibri"/>
        </w:rPr>
        <w:t>Respectful</w:t>
      </w:r>
    </w:p>
    <w:p w14:paraId="460AD953" w14:textId="77777777" w:rsidR="00AB0778" w:rsidRPr="00AB0778" w:rsidRDefault="00AB0778" w:rsidP="00E02499">
      <w:pPr>
        <w:pStyle w:val="Default"/>
        <w:numPr>
          <w:ilvl w:val="0"/>
          <w:numId w:val="19"/>
        </w:numPr>
        <w:jc w:val="both"/>
        <w:rPr>
          <w:rFonts w:ascii="Calibri" w:hAnsi="Calibri" w:cs="Calibri"/>
        </w:rPr>
      </w:pPr>
      <w:r w:rsidRPr="00AB0778">
        <w:rPr>
          <w:rFonts w:ascii="Calibri" w:hAnsi="Calibri" w:cs="Calibri"/>
        </w:rPr>
        <w:t>Empowered</w:t>
      </w:r>
    </w:p>
    <w:p w14:paraId="29402763" w14:textId="77777777" w:rsidR="00AB0778" w:rsidRPr="00AB0778" w:rsidRDefault="00AB0778" w:rsidP="00E02499">
      <w:pPr>
        <w:pStyle w:val="Default"/>
        <w:numPr>
          <w:ilvl w:val="0"/>
          <w:numId w:val="19"/>
        </w:numPr>
        <w:jc w:val="both"/>
        <w:rPr>
          <w:rFonts w:ascii="Calibri" w:hAnsi="Calibri" w:cs="Calibri"/>
        </w:rPr>
      </w:pPr>
      <w:r w:rsidRPr="00AB0778">
        <w:rPr>
          <w:rFonts w:ascii="Calibri" w:hAnsi="Calibri" w:cs="Calibri"/>
        </w:rPr>
        <w:t>Collaborative</w:t>
      </w:r>
    </w:p>
    <w:p w14:paraId="1D33B977" w14:textId="77777777" w:rsidR="00AB0778" w:rsidRPr="00AB0778" w:rsidRDefault="00AB0778" w:rsidP="00E02499">
      <w:pPr>
        <w:pStyle w:val="Default"/>
        <w:numPr>
          <w:ilvl w:val="0"/>
          <w:numId w:val="19"/>
        </w:numPr>
        <w:jc w:val="both"/>
        <w:rPr>
          <w:rFonts w:ascii="Calibri" w:hAnsi="Calibri" w:cs="Calibri"/>
        </w:rPr>
      </w:pPr>
      <w:r w:rsidRPr="00AB0778">
        <w:rPr>
          <w:rFonts w:ascii="Calibri" w:hAnsi="Calibri" w:cs="Calibri"/>
        </w:rPr>
        <w:t>Performance focused</w:t>
      </w:r>
    </w:p>
    <w:p w14:paraId="0038B8DE" w14:textId="77777777" w:rsidR="00AB0778" w:rsidRPr="00FC4F98" w:rsidRDefault="00AB0778" w:rsidP="00E02499">
      <w:pPr>
        <w:pStyle w:val="Default"/>
        <w:jc w:val="both"/>
        <w:rPr>
          <w:rFonts w:asciiTheme="minorHAnsi" w:hAnsiTheme="minorHAnsi" w:cstheme="minorHAnsi"/>
          <w:color w:val="auto"/>
          <w:sz w:val="23"/>
          <w:szCs w:val="23"/>
        </w:rPr>
      </w:pPr>
    </w:p>
    <w:p w14:paraId="48674533" w14:textId="46B1F8F0" w:rsidR="00AF5135" w:rsidRPr="00FC4F98" w:rsidRDefault="00AF5135" w:rsidP="00E02499">
      <w:pPr>
        <w:pStyle w:val="Default"/>
        <w:ind w:left="720"/>
        <w:jc w:val="both"/>
        <w:rPr>
          <w:rFonts w:asciiTheme="minorHAnsi" w:hAnsiTheme="minorHAnsi" w:cstheme="minorHAnsi"/>
          <w:color w:val="auto"/>
          <w:sz w:val="23"/>
          <w:szCs w:val="23"/>
        </w:rPr>
      </w:pPr>
    </w:p>
    <w:p w14:paraId="06ACE369" w14:textId="77777777" w:rsidR="00AF5135" w:rsidRPr="00FC4F98" w:rsidRDefault="00AF5135" w:rsidP="00E02499">
      <w:pPr>
        <w:pStyle w:val="Default"/>
        <w:jc w:val="both"/>
        <w:rPr>
          <w:rFonts w:asciiTheme="minorHAnsi" w:hAnsiTheme="minorHAnsi" w:cstheme="minorHAnsi"/>
          <w:color w:val="auto"/>
          <w:sz w:val="23"/>
          <w:szCs w:val="23"/>
        </w:rPr>
      </w:pPr>
    </w:p>
    <w:p w14:paraId="54C3F911" w14:textId="40CE029C" w:rsidR="00AB0778" w:rsidRPr="00AB0778" w:rsidRDefault="00AB0778" w:rsidP="00E02499">
      <w:pPr>
        <w:pStyle w:val="Default"/>
        <w:jc w:val="both"/>
        <w:rPr>
          <w:rFonts w:ascii="Calibri" w:hAnsi="Calibri" w:cs="Calibri"/>
          <w:b/>
          <w:bCs/>
          <w:color w:val="0070C0"/>
          <w:sz w:val="36"/>
          <w:szCs w:val="36"/>
          <w:u w:val="single"/>
        </w:rPr>
      </w:pPr>
      <w:r w:rsidRPr="00AB0778">
        <w:rPr>
          <w:rFonts w:ascii="Calibri" w:hAnsi="Calibri" w:cs="Calibri"/>
          <w:b/>
          <w:bCs/>
          <w:color w:val="0070C0"/>
          <w:sz w:val="36"/>
          <w:szCs w:val="36"/>
          <w:u w:val="single"/>
        </w:rPr>
        <w:t>We look forward to welcoming you to our Delivery Suite and sharing our knowledge to the future workforce of maternity. Please feel free to ask lots of questions and we hope you enjoy your time working with us!</w:t>
      </w:r>
    </w:p>
    <w:p w14:paraId="63010A0A" w14:textId="77777777" w:rsidR="00AF5135" w:rsidRPr="00AB0778" w:rsidRDefault="00AF5135" w:rsidP="00E02499">
      <w:pPr>
        <w:pStyle w:val="Default"/>
        <w:jc w:val="both"/>
        <w:rPr>
          <w:rFonts w:asciiTheme="minorHAnsi" w:hAnsiTheme="minorHAnsi" w:cstheme="minorHAnsi"/>
          <w:b/>
          <w:bCs/>
          <w:color w:val="0070C0"/>
          <w:sz w:val="36"/>
          <w:szCs w:val="36"/>
          <w:u w:val="single"/>
        </w:rPr>
      </w:pPr>
    </w:p>
    <w:p w14:paraId="499C1F4D" w14:textId="0569B594" w:rsidR="0069652B" w:rsidRPr="00FC4F98" w:rsidRDefault="0069652B" w:rsidP="00E02499">
      <w:pPr>
        <w:pStyle w:val="Default"/>
        <w:ind w:left="360"/>
        <w:jc w:val="both"/>
        <w:rPr>
          <w:rFonts w:asciiTheme="minorHAnsi" w:hAnsiTheme="minorHAnsi" w:cstheme="minorHAnsi"/>
          <w:sz w:val="23"/>
          <w:szCs w:val="23"/>
        </w:rPr>
      </w:pPr>
    </w:p>
    <w:p w14:paraId="42B9B59C" w14:textId="6978EA46" w:rsidR="0069652B" w:rsidRPr="00FC4F98" w:rsidRDefault="0069652B" w:rsidP="00E02499">
      <w:pPr>
        <w:pStyle w:val="Default"/>
        <w:jc w:val="both"/>
        <w:rPr>
          <w:rFonts w:asciiTheme="minorHAnsi" w:hAnsiTheme="minorHAnsi" w:cstheme="minorHAnsi"/>
          <w:sz w:val="23"/>
          <w:szCs w:val="23"/>
        </w:rPr>
      </w:pPr>
    </w:p>
    <w:p w14:paraId="5EC08001" w14:textId="19FB9AE1" w:rsidR="0069652B" w:rsidRPr="00FC4F98" w:rsidRDefault="0069652B" w:rsidP="00E02499">
      <w:pPr>
        <w:pStyle w:val="Default"/>
        <w:jc w:val="both"/>
        <w:rPr>
          <w:rFonts w:asciiTheme="minorHAnsi" w:hAnsiTheme="minorHAnsi" w:cstheme="minorHAnsi"/>
          <w:sz w:val="23"/>
          <w:szCs w:val="23"/>
        </w:rPr>
      </w:pPr>
    </w:p>
    <w:p w14:paraId="64716E85" w14:textId="6EA9DAC7" w:rsidR="0069652B" w:rsidRPr="00FC4F98" w:rsidRDefault="0069652B" w:rsidP="00E02499">
      <w:pPr>
        <w:pStyle w:val="Default"/>
        <w:jc w:val="both"/>
        <w:rPr>
          <w:rFonts w:asciiTheme="minorHAnsi" w:hAnsiTheme="minorHAnsi" w:cstheme="minorHAnsi"/>
          <w:sz w:val="23"/>
          <w:szCs w:val="23"/>
        </w:rPr>
      </w:pPr>
    </w:p>
    <w:p w14:paraId="053AE4CE" w14:textId="3F686484" w:rsidR="0069652B" w:rsidRPr="00FC4F98" w:rsidRDefault="0069652B" w:rsidP="00E02499">
      <w:pPr>
        <w:pStyle w:val="Default"/>
        <w:jc w:val="both"/>
        <w:rPr>
          <w:rFonts w:asciiTheme="minorHAnsi" w:hAnsiTheme="minorHAnsi" w:cstheme="minorHAnsi"/>
          <w:sz w:val="23"/>
          <w:szCs w:val="23"/>
        </w:rPr>
      </w:pPr>
    </w:p>
    <w:p w14:paraId="22E4DFD7" w14:textId="416C0450" w:rsidR="0069652B" w:rsidRPr="00FC4F98" w:rsidRDefault="0069652B" w:rsidP="00E02499">
      <w:pPr>
        <w:pStyle w:val="Default"/>
        <w:jc w:val="both"/>
        <w:rPr>
          <w:rFonts w:asciiTheme="minorHAnsi" w:hAnsiTheme="minorHAnsi" w:cstheme="minorHAnsi"/>
          <w:sz w:val="23"/>
          <w:szCs w:val="23"/>
        </w:rPr>
      </w:pPr>
    </w:p>
    <w:p w14:paraId="67EE364B" w14:textId="38A5D528" w:rsidR="0069652B" w:rsidRPr="00FC4F98" w:rsidRDefault="0069652B" w:rsidP="00E02499">
      <w:pPr>
        <w:pStyle w:val="Default"/>
        <w:jc w:val="both"/>
        <w:rPr>
          <w:rFonts w:asciiTheme="minorHAnsi" w:hAnsiTheme="minorHAnsi" w:cstheme="minorHAnsi"/>
          <w:sz w:val="23"/>
          <w:szCs w:val="23"/>
        </w:rPr>
      </w:pPr>
    </w:p>
    <w:p w14:paraId="4CEF2750" w14:textId="0DC4025B" w:rsidR="0069652B" w:rsidRPr="00FC4F98" w:rsidRDefault="0069652B" w:rsidP="00E02499">
      <w:pPr>
        <w:pStyle w:val="Default"/>
        <w:jc w:val="both"/>
        <w:rPr>
          <w:rFonts w:asciiTheme="minorHAnsi" w:hAnsiTheme="minorHAnsi" w:cstheme="minorHAnsi"/>
          <w:sz w:val="23"/>
          <w:szCs w:val="23"/>
        </w:rPr>
      </w:pPr>
    </w:p>
    <w:p w14:paraId="339B0BD1" w14:textId="5E211196" w:rsidR="0069652B" w:rsidRPr="00FC4F98" w:rsidRDefault="0069652B" w:rsidP="00E02499">
      <w:pPr>
        <w:pStyle w:val="Default"/>
        <w:jc w:val="both"/>
        <w:rPr>
          <w:rFonts w:asciiTheme="minorHAnsi" w:hAnsiTheme="minorHAnsi" w:cstheme="minorHAnsi"/>
          <w:sz w:val="23"/>
          <w:szCs w:val="23"/>
        </w:rPr>
      </w:pPr>
    </w:p>
    <w:p w14:paraId="35AC9E54" w14:textId="3A42D981" w:rsidR="0069652B" w:rsidRPr="00FC4F98" w:rsidRDefault="0069652B" w:rsidP="00E02499">
      <w:pPr>
        <w:pStyle w:val="Default"/>
        <w:jc w:val="both"/>
        <w:rPr>
          <w:rFonts w:asciiTheme="minorHAnsi" w:hAnsiTheme="minorHAnsi" w:cstheme="minorHAnsi"/>
          <w:sz w:val="23"/>
          <w:szCs w:val="23"/>
        </w:rPr>
      </w:pPr>
    </w:p>
    <w:p w14:paraId="319EED4D" w14:textId="390268BB" w:rsidR="0069652B" w:rsidRPr="00FC4F98" w:rsidRDefault="0069652B" w:rsidP="00E02499">
      <w:pPr>
        <w:pStyle w:val="Default"/>
        <w:jc w:val="both"/>
        <w:rPr>
          <w:rFonts w:asciiTheme="minorHAnsi" w:hAnsiTheme="minorHAnsi" w:cstheme="minorHAnsi"/>
          <w:sz w:val="23"/>
          <w:szCs w:val="23"/>
        </w:rPr>
      </w:pPr>
    </w:p>
    <w:p w14:paraId="2C78ABE5" w14:textId="2C67417D" w:rsidR="0069652B" w:rsidRPr="00FC4F98" w:rsidRDefault="0069652B" w:rsidP="00E02499">
      <w:pPr>
        <w:pStyle w:val="Default"/>
        <w:jc w:val="both"/>
        <w:rPr>
          <w:rFonts w:asciiTheme="minorHAnsi" w:hAnsiTheme="minorHAnsi" w:cstheme="minorHAnsi"/>
          <w:sz w:val="23"/>
          <w:szCs w:val="23"/>
        </w:rPr>
      </w:pPr>
    </w:p>
    <w:p w14:paraId="28ADEC5C" w14:textId="77777777" w:rsidR="00B20A57" w:rsidRPr="00FC4F98" w:rsidRDefault="00B20A57" w:rsidP="00E02499">
      <w:pPr>
        <w:pStyle w:val="Default"/>
        <w:jc w:val="both"/>
        <w:rPr>
          <w:rFonts w:asciiTheme="minorHAnsi" w:hAnsiTheme="minorHAnsi" w:cstheme="minorHAnsi"/>
          <w:sz w:val="23"/>
          <w:szCs w:val="23"/>
        </w:rPr>
      </w:pPr>
    </w:p>
    <w:p w14:paraId="4EDB1766" w14:textId="77777777" w:rsidR="00B20A57" w:rsidRPr="00FC4F98" w:rsidRDefault="00B20A57" w:rsidP="00E02499">
      <w:pPr>
        <w:pStyle w:val="Default"/>
        <w:jc w:val="both"/>
        <w:rPr>
          <w:rFonts w:asciiTheme="minorHAnsi" w:hAnsiTheme="minorHAnsi" w:cstheme="minorHAnsi"/>
          <w:sz w:val="23"/>
          <w:szCs w:val="23"/>
        </w:rPr>
      </w:pPr>
    </w:p>
    <w:p w14:paraId="2584CDB3" w14:textId="598BED0F" w:rsidR="00672063" w:rsidRPr="00FC4F98" w:rsidRDefault="00672063" w:rsidP="00E02499">
      <w:pPr>
        <w:pStyle w:val="Default"/>
        <w:jc w:val="both"/>
        <w:rPr>
          <w:rFonts w:asciiTheme="minorHAnsi" w:hAnsiTheme="minorHAnsi" w:cstheme="minorHAnsi"/>
          <w:noProof/>
        </w:rPr>
      </w:pPr>
      <w:r w:rsidRPr="00FC4F98">
        <w:rPr>
          <w:rFonts w:asciiTheme="minorHAnsi" w:hAnsiTheme="minorHAnsi" w:cstheme="minorHAnsi"/>
          <w:b/>
          <w:bCs/>
          <w:color w:val="00A499"/>
          <w:sz w:val="32"/>
          <w:szCs w:val="32"/>
        </w:rPr>
        <w:t>Induction</w:t>
      </w:r>
    </w:p>
    <w:p w14:paraId="72E05BF7" w14:textId="24350812" w:rsidR="0019598E" w:rsidRPr="00FC4F98" w:rsidRDefault="0019598E" w:rsidP="00E02499">
      <w:pPr>
        <w:spacing w:after="0" w:line="240" w:lineRule="auto"/>
        <w:jc w:val="both"/>
        <w:rPr>
          <w:rFonts w:cstheme="minorHAnsi"/>
          <w:color w:val="00A499"/>
          <w:sz w:val="24"/>
          <w:szCs w:val="24"/>
        </w:rPr>
      </w:pPr>
    </w:p>
    <w:p w14:paraId="1A3BF42A" w14:textId="68122E3D" w:rsidR="00672063" w:rsidRPr="00FC4F98" w:rsidRDefault="00672063" w:rsidP="00E02499">
      <w:pPr>
        <w:spacing w:after="0" w:line="240" w:lineRule="auto"/>
        <w:jc w:val="both"/>
        <w:rPr>
          <w:rFonts w:cstheme="minorHAnsi"/>
          <w:sz w:val="24"/>
          <w:szCs w:val="24"/>
        </w:rPr>
      </w:pPr>
      <w:r w:rsidRPr="00FC4F98">
        <w:rPr>
          <w:rFonts w:cstheme="minorHAnsi"/>
          <w:sz w:val="24"/>
          <w:szCs w:val="24"/>
        </w:rPr>
        <w:t>The Local Induction process will take place throughout the first week of your placement.</w:t>
      </w:r>
    </w:p>
    <w:p w14:paraId="609F8353" w14:textId="77777777" w:rsidR="00672063" w:rsidRPr="00FC4F98" w:rsidRDefault="00672063" w:rsidP="00E02499">
      <w:pPr>
        <w:spacing w:after="0" w:line="240" w:lineRule="auto"/>
        <w:jc w:val="both"/>
        <w:rPr>
          <w:rFonts w:cstheme="minorHAnsi"/>
          <w:sz w:val="24"/>
          <w:szCs w:val="24"/>
        </w:rPr>
      </w:pPr>
    </w:p>
    <w:p w14:paraId="0912BD56" w14:textId="627DF2AC" w:rsidR="00672063" w:rsidRPr="00FC4F98" w:rsidRDefault="00672063" w:rsidP="00E02499">
      <w:pPr>
        <w:spacing w:after="0" w:line="240" w:lineRule="auto"/>
        <w:jc w:val="both"/>
        <w:rPr>
          <w:rFonts w:cstheme="minorHAnsi"/>
          <w:sz w:val="24"/>
          <w:szCs w:val="24"/>
        </w:rPr>
      </w:pPr>
      <w:r w:rsidRPr="00FC4F98">
        <w:rPr>
          <w:rFonts w:cstheme="minorHAnsi"/>
          <w:sz w:val="24"/>
          <w:szCs w:val="24"/>
        </w:rPr>
        <w:t>This will comprise of:</w:t>
      </w:r>
    </w:p>
    <w:p w14:paraId="14D3A36D" w14:textId="77777777" w:rsidR="00672063" w:rsidRPr="00FC4F98" w:rsidRDefault="00672063" w:rsidP="00E02499">
      <w:pPr>
        <w:spacing w:after="0" w:line="240" w:lineRule="auto"/>
        <w:jc w:val="both"/>
        <w:rPr>
          <w:rFonts w:cstheme="minorHAnsi"/>
          <w:sz w:val="24"/>
          <w:szCs w:val="24"/>
        </w:rPr>
      </w:pPr>
    </w:p>
    <w:p w14:paraId="2EF64A0F" w14:textId="53090387" w:rsidR="00672063" w:rsidRPr="00FC4F98" w:rsidRDefault="00672063" w:rsidP="00E02499">
      <w:pPr>
        <w:pStyle w:val="ListParagraph"/>
        <w:numPr>
          <w:ilvl w:val="0"/>
          <w:numId w:val="2"/>
        </w:numPr>
        <w:spacing w:after="0" w:line="240" w:lineRule="auto"/>
        <w:jc w:val="both"/>
        <w:rPr>
          <w:rFonts w:cstheme="minorHAnsi"/>
          <w:sz w:val="24"/>
          <w:szCs w:val="24"/>
        </w:rPr>
      </w:pPr>
      <w:r w:rsidRPr="00FC4F98">
        <w:rPr>
          <w:rFonts w:cstheme="minorHAnsi"/>
          <w:sz w:val="24"/>
          <w:szCs w:val="24"/>
        </w:rPr>
        <w:t xml:space="preserve">Trust and department orientation, including housekeeping </w:t>
      </w:r>
      <w:r w:rsidR="000D5AE6" w:rsidRPr="00FC4F98">
        <w:rPr>
          <w:rFonts w:cstheme="minorHAnsi"/>
          <w:sz w:val="24"/>
          <w:szCs w:val="24"/>
        </w:rPr>
        <w:t>information.</w:t>
      </w:r>
    </w:p>
    <w:p w14:paraId="3983F5AB" w14:textId="77777777" w:rsidR="00672063" w:rsidRPr="00FC4F98" w:rsidRDefault="00672063" w:rsidP="00E02499">
      <w:pPr>
        <w:pStyle w:val="ListParagraph"/>
        <w:numPr>
          <w:ilvl w:val="0"/>
          <w:numId w:val="2"/>
        </w:numPr>
        <w:spacing w:after="0" w:line="240" w:lineRule="auto"/>
        <w:jc w:val="both"/>
        <w:rPr>
          <w:rFonts w:cstheme="minorHAnsi"/>
          <w:sz w:val="24"/>
          <w:szCs w:val="24"/>
        </w:rPr>
      </w:pPr>
      <w:r w:rsidRPr="00FC4F98">
        <w:rPr>
          <w:rFonts w:cstheme="minorHAnsi"/>
          <w:sz w:val="24"/>
          <w:szCs w:val="24"/>
        </w:rPr>
        <w:lastRenderedPageBreak/>
        <w:t>Location of emergency equipment</w:t>
      </w:r>
    </w:p>
    <w:p w14:paraId="16748142" w14:textId="77777777" w:rsidR="00672063" w:rsidRPr="00FC4F98" w:rsidRDefault="00672063" w:rsidP="00E02499">
      <w:pPr>
        <w:pStyle w:val="ListParagraph"/>
        <w:numPr>
          <w:ilvl w:val="0"/>
          <w:numId w:val="2"/>
        </w:numPr>
        <w:spacing w:after="0" w:line="240" w:lineRule="auto"/>
        <w:jc w:val="both"/>
        <w:rPr>
          <w:rFonts w:cstheme="minorHAnsi"/>
          <w:sz w:val="24"/>
          <w:szCs w:val="24"/>
        </w:rPr>
      </w:pPr>
      <w:r w:rsidRPr="00FC4F98">
        <w:rPr>
          <w:rFonts w:cstheme="minorHAnsi"/>
          <w:sz w:val="24"/>
          <w:szCs w:val="24"/>
        </w:rPr>
        <w:t>IT access</w:t>
      </w:r>
    </w:p>
    <w:p w14:paraId="30B574D7" w14:textId="541CA416" w:rsidR="00672063" w:rsidRPr="00FC4F98" w:rsidRDefault="00672063" w:rsidP="00E02499">
      <w:pPr>
        <w:pStyle w:val="ListParagraph"/>
        <w:numPr>
          <w:ilvl w:val="0"/>
          <w:numId w:val="2"/>
        </w:numPr>
        <w:spacing w:after="0" w:line="240" w:lineRule="auto"/>
        <w:jc w:val="both"/>
        <w:rPr>
          <w:rFonts w:cstheme="minorHAnsi"/>
          <w:sz w:val="24"/>
          <w:szCs w:val="24"/>
        </w:rPr>
      </w:pPr>
      <w:r w:rsidRPr="00FC4F98">
        <w:rPr>
          <w:rFonts w:cstheme="minorHAnsi"/>
          <w:sz w:val="24"/>
          <w:szCs w:val="24"/>
        </w:rPr>
        <w:t xml:space="preserve">Reading &amp; </w:t>
      </w:r>
      <w:r w:rsidR="00C9523A" w:rsidRPr="00FC4F98">
        <w:rPr>
          <w:rFonts w:cstheme="minorHAnsi"/>
          <w:sz w:val="24"/>
          <w:szCs w:val="24"/>
        </w:rPr>
        <w:t>a</w:t>
      </w:r>
      <w:r w:rsidRPr="00FC4F98">
        <w:rPr>
          <w:rFonts w:cstheme="minorHAnsi"/>
          <w:sz w:val="24"/>
          <w:szCs w:val="24"/>
        </w:rPr>
        <w:t xml:space="preserve">cknowledgement of </w:t>
      </w:r>
      <w:r w:rsidR="00A53C3F" w:rsidRPr="00FC4F98">
        <w:rPr>
          <w:rFonts w:cstheme="minorHAnsi"/>
          <w:sz w:val="24"/>
          <w:szCs w:val="24"/>
        </w:rPr>
        <w:t>M</w:t>
      </w:r>
      <w:r w:rsidRPr="00FC4F98">
        <w:rPr>
          <w:rFonts w:cstheme="minorHAnsi"/>
          <w:sz w:val="24"/>
          <w:szCs w:val="24"/>
        </w:rPr>
        <w:t xml:space="preserve">andatory Trust policies such as Health &amp; </w:t>
      </w:r>
      <w:r w:rsidR="00C9523A" w:rsidRPr="00FC4F98">
        <w:rPr>
          <w:rFonts w:cstheme="minorHAnsi"/>
          <w:sz w:val="24"/>
          <w:szCs w:val="24"/>
        </w:rPr>
        <w:t>S</w:t>
      </w:r>
      <w:r w:rsidRPr="00FC4F98">
        <w:rPr>
          <w:rFonts w:cstheme="minorHAnsi"/>
          <w:sz w:val="24"/>
          <w:szCs w:val="24"/>
        </w:rPr>
        <w:t>afety, Fire Safety, Infection Control, Information Governance, Staff Code of Conduct, Social Networking and Dress Code policies.</w:t>
      </w:r>
    </w:p>
    <w:p w14:paraId="3C502370" w14:textId="6399F536" w:rsidR="00672063" w:rsidRPr="00FC4F98" w:rsidRDefault="00672063" w:rsidP="00E02499">
      <w:pPr>
        <w:pStyle w:val="ListParagraph"/>
        <w:numPr>
          <w:ilvl w:val="0"/>
          <w:numId w:val="2"/>
        </w:numPr>
        <w:spacing w:after="0" w:line="240" w:lineRule="auto"/>
        <w:jc w:val="both"/>
        <w:rPr>
          <w:rFonts w:cstheme="minorHAnsi"/>
          <w:sz w:val="24"/>
          <w:szCs w:val="24"/>
        </w:rPr>
      </w:pPr>
      <w:r w:rsidRPr="00FC4F98">
        <w:rPr>
          <w:rFonts w:cstheme="minorHAnsi"/>
          <w:sz w:val="24"/>
          <w:szCs w:val="24"/>
        </w:rPr>
        <w:t>Adult Basic Life Support training</w:t>
      </w:r>
      <w:r w:rsidR="00197850" w:rsidRPr="00FC4F98">
        <w:rPr>
          <w:rFonts w:cstheme="minorHAnsi"/>
          <w:sz w:val="24"/>
          <w:szCs w:val="24"/>
        </w:rPr>
        <w:t xml:space="preserve"> if applicable</w:t>
      </w:r>
    </w:p>
    <w:p w14:paraId="696C5687" w14:textId="66F514C5" w:rsidR="00672063" w:rsidRPr="00FC4F98" w:rsidRDefault="00672063" w:rsidP="00E02499">
      <w:pPr>
        <w:pStyle w:val="ListParagraph"/>
        <w:numPr>
          <w:ilvl w:val="0"/>
          <w:numId w:val="2"/>
        </w:numPr>
        <w:spacing w:after="0" w:line="240" w:lineRule="auto"/>
        <w:jc w:val="both"/>
        <w:rPr>
          <w:rFonts w:cstheme="minorHAnsi"/>
          <w:sz w:val="24"/>
          <w:szCs w:val="24"/>
        </w:rPr>
      </w:pPr>
      <w:r w:rsidRPr="00FC4F98">
        <w:rPr>
          <w:rFonts w:cstheme="minorHAnsi"/>
          <w:sz w:val="24"/>
          <w:szCs w:val="24"/>
        </w:rPr>
        <w:t>Trust Moving &amp; Handling Training</w:t>
      </w:r>
      <w:r w:rsidR="00197850" w:rsidRPr="00FC4F98">
        <w:rPr>
          <w:rFonts w:cstheme="minorHAnsi"/>
          <w:sz w:val="24"/>
          <w:szCs w:val="24"/>
        </w:rPr>
        <w:t xml:space="preserve"> if </w:t>
      </w:r>
      <w:r w:rsidR="000D5AE6" w:rsidRPr="00FC4F98">
        <w:rPr>
          <w:rFonts w:cstheme="minorHAnsi"/>
          <w:sz w:val="24"/>
          <w:szCs w:val="24"/>
        </w:rPr>
        <w:t>applicable.</w:t>
      </w:r>
    </w:p>
    <w:p w14:paraId="61D9C92E" w14:textId="77777777" w:rsidR="007C443D" w:rsidRPr="00FC4F98" w:rsidRDefault="00672063" w:rsidP="00E02499">
      <w:pPr>
        <w:pStyle w:val="ListParagraph"/>
        <w:numPr>
          <w:ilvl w:val="0"/>
          <w:numId w:val="2"/>
        </w:numPr>
        <w:spacing w:after="0" w:line="240" w:lineRule="auto"/>
        <w:jc w:val="both"/>
        <w:rPr>
          <w:rFonts w:cstheme="minorHAnsi"/>
          <w:sz w:val="24"/>
          <w:szCs w:val="24"/>
        </w:rPr>
      </w:pPr>
      <w:r w:rsidRPr="00FC4F98">
        <w:rPr>
          <w:rFonts w:cstheme="minorHAnsi"/>
          <w:sz w:val="24"/>
          <w:szCs w:val="24"/>
        </w:rPr>
        <w:t>COVI</w:t>
      </w:r>
      <w:r w:rsidR="00150D2B" w:rsidRPr="00FC4F98">
        <w:rPr>
          <w:rFonts w:cstheme="minorHAnsi"/>
          <w:sz w:val="24"/>
          <w:szCs w:val="24"/>
        </w:rPr>
        <w:t>D-related policies &amp; procedure</w:t>
      </w:r>
    </w:p>
    <w:p w14:paraId="3A6195A4" w14:textId="77777777" w:rsidR="000C345D" w:rsidRPr="00FC4F98" w:rsidRDefault="000C345D" w:rsidP="00E02499">
      <w:pPr>
        <w:spacing w:after="0" w:line="240" w:lineRule="auto"/>
        <w:jc w:val="both"/>
        <w:rPr>
          <w:rFonts w:cstheme="minorHAnsi"/>
          <w:sz w:val="24"/>
          <w:szCs w:val="24"/>
        </w:rPr>
      </w:pPr>
    </w:p>
    <w:p w14:paraId="59C1FEB7" w14:textId="011172DE" w:rsidR="00861952" w:rsidRPr="00FC4F98" w:rsidRDefault="00861952" w:rsidP="00E02499">
      <w:pPr>
        <w:spacing w:after="0" w:line="240" w:lineRule="auto"/>
        <w:jc w:val="both"/>
        <w:rPr>
          <w:rFonts w:cstheme="minorHAnsi"/>
          <w:sz w:val="24"/>
          <w:szCs w:val="24"/>
        </w:rPr>
      </w:pPr>
      <w:r w:rsidRPr="00FC4F98">
        <w:rPr>
          <w:rFonts w:cstheme="minorHAnsi"/>
          <w:sz w:val="24"/>
          <w:szCs w:val="24"/>
        </w:rPr>
        <w:t xml:space="preserve">Follow trust </w:t>
      </w:r>
      <w:r w:rsidR="000D5AE6" w:rsidRPr="00FC4F98">
        <w:rPr>
          <w:rFonts w:cstheme="minorHAnsi"/>
          <w:sz w:val="24"/>
          <w:szCs w:val="24"/>
        </w:rPr>
        <w:t>guidelines.</w:t>
      </w:r>
    </w:p>
    <w:p w14:paraId="67C123EF" w14:textId="77777777" w:rsidR="00861952" w:rsidRPr="00FC4F98" w:rsidRDefault="00861952" w:rsidP="00E02499">
      <w:pPr>
        <w:spacing w:after="0" w:line="240" w:lineRule="auto"/>
        <w:jc w:val="both"/>
        <w:rPr>
          <w:rFonts w:cstheme="minorHAnsi"/>
          <w:sz w:val="24"/>
          <w:szCs w:val="24"/>
        </w:rPr>
      </w:pPr>
    </w:p>
    <w:p w14:paraId="644B71B9" w14:textId="1C84D98A" w:rsidR="00861952" w:rsidRPr="00FC4F98" w:rsidRDefault="00A72D92" w:rsidP="00E02499">
      <w:pPr>
        <w:pStyle w:val="ListParagraph"/>
        <w:numPr>
          <w:ilvl w:val="0"/>
          <w:numId w:val="2"/>
        </w:numPr>
        <w:spacing w:after="0" w:line="240" w:lineRule="auto"/>
        <w:jc w:val="both"/>
        <w:rPr>
          <w:rFonts w:cstheme="minorHAnsi"/>
          <w:sz w:val="24"/>
          <w:szCs w:val="24"/>
        </w:rPr>
      </w:pPr>
      <w:r w:rsidRPr="00FC4F98">
        <w:rPr>
          <w:rFonts w:cstheme="minorHAnsi"/>
          <w:sz w:val="24"/>
          <w:szCs w:val="24"/>
        </w:rPr>
        <w:t>Orientation</w:t>
      </w:r>
    </w:p>
    <w:p w14:paraId="42715990" w14:textId="2E5656FC" w:rsidR="00861952" w:rsidRPr="00FC4F98" w:rsidRDefault="00A72D92" w:rsidP="00E02499">
      <w:pPr>
        <w:pStyle w:val="ListParagraph"/>
        <w:numPr>
          <w:ilvl w:val="0"/>
          <w:numId w:val="2"/>
        </w:numPr>
        <w:spacing w:after="0" w:line="240" w:lineRule="auto"/>
        <w:jc w:val="both"/>
        <w:rPr>
          <w:rFonts w:cstheme="minorHAnsi"/>
          <w:sz w:val="24"/>
          <w:szCs w:val="24"/>
        </w:rPr>
      </w:pPr>
      <w:r w:rsidRPr="00FC4F98">
        <w:rPr>
          <w:rFonts w:cstheme="minorHAnsi"/>
          <w:sz w:val="24"/>
          <w:szCs w:val="24"/>
        </w:rPr>
        <w:t xml:space="preserve">Professional </w:t>
      </w:r>
      <w:r w:rsidR="00C9523A" w:rsidRPr="00FC4F98">
        <w:rPr>
          <w:rFonts w:cstheme="minorHAnsi"/>
          <w:sz w:val="24"/>
          <w:szCs w:val="24"/>
        </w:rPr>
        <w:t>voice: -</w:t>
      </w:r>
      <w:r w:rsidRPr="00FC4F98">
        <w:rPr>
          <w:rFonts w:cstheme="minorHAnsi"/>
          <w:sz w:val="24"/>
          <w:szCs w:val="24"/>
        </w:rPr>
        <w:t xml:space="preserve"> freedom to speak up, datix, chain of command,</w:t>
      </w:r>
      <w:r w:rsidR="007C443D" w:rsidRPr="00FC4F98">
        <w:rPr>
          <w:rFonts w:cstheme="minorHAnsi"/>
          <w:sz w:val="24"/>
          <w:szCs w:val="24"/>
        </w:rPr>
        <w:t xml:space="preserve"> </w:t>
      </w:r>
      <w:r w:rsidRPr="00FC4F98">
        <w:rPr>
          <w:rFonts w:cstheme="minorHAnsi"/>
          <w:sz w:val="24"/>
          <w:szCs w:val="24"/>
        </w:rPr>
        <w:t xml:space="preserve">open door </w:t>
      </w:r>
      <w:r w:rsidR="000D5AE6" w:rsidRPr="00FC4F98">
        <w:rPr>
          <w:rFonts w:cstheme="minorHAnsi"/>
          <w:sz w:val="24"/>
          <w:szCs w:val="24"/>
        </w:rPr>
        <w:t>policy.</w:t>
      </w:r>
    </w:p>
    <w:p w14:paraId="0E5AE958" w14:textId="77777777" w:rsidR="007C443D" w:rsidRPr="00FC4F98" w:rsidRDefault="007C443D" w:rsidP="00E02499">
      <w:pPr>
        <w:pStyle w:val="ListParagraph"/>
        <w:numPr>
          <w:ilvl w:val="0"/>
          <w:numId w:val="2"/>
        </w:numPr>
        <w:spacing w:after="0" w:line="240" w:lineRule="auto"/>
        <w:jc w:val="both"/>
        <w:rPr>
          <w:rFonts w:cstheme="minorHAnsi"/>
          <w:sz w:val="24"/>
          <w:szCs w:val="24"/>
        </w:rPr>
      </w:pPr>
      <w:r w:rsidRPr="00FC4F98">
        <w:rPr>
          <w:rFonts w:cstheme="minorHAnsi"/>
          <w:sz w:val="24"/>
          <w:szCs w:val="24"/>
        </w:rPr>
        <w:t xml:space="preserve">An awareness of our </w:t>
      </w:r>
      <w:r w:rsidR="0091608A" w:rsidRPr="00FC4F98">
        <w:rPr>
          <w:rFonts w:cstheme="minorHAnsi"/>
          <w:sz w:val="24"/>
          <w:szCs w:val="24"/>
        </w:rPr>
        <w:t>Education</w:t>
      </w:r>
      <w:r w:rsidRPr="00FC4F98">
        <w:rPr>
          <w:rFonts w:cstheme="minorHAnsi"/>
          <w:sz w:val="24"/>
          <w:szCs w:val="24"/>
        </w:rPr>
        <w:t>al</w:t>
      </w:r>
      <w:r w:rsidR="0091608A" w:rsidRPr="00FC4F98">
        <w:rPr>
          <w:rFonts w:cstheme="minorHAnsi"/>
          <w:sz w:val="24"/>
          <w:szCs w:val="24"/>
        </w:rPr>
        <w:t xml:space="preserve"> </w:t>
      </w:r>
      <w:r w:rsidRPr="00FC4F98">
        <w:rPr>
          <w:rFonts w:cstheme="minorHAnsi"/>
          <w:sz w:val="24"/>
          <w:szCs w:val="24"/>
        </w:rPr>
        <w:t>G</w:t>
      </w:r>
      <w:r w:rsidR="0091608A" w:rsidRPr="00FC4F98">
        <w:rPr>
          <w:rFonts w:cstheme="minorHAnsi"/>
          <w:sz w:val="24"/>
          <w:szCs w:val="24"/>
        </w:rPr>
        <w:t xml:space="preserve">overnance </w:t>
      </w:r>
      <w:r w:rsidRPr="00FC4F98">
        <w:rPr>
          <w:rFonts w:cstheme="minorHAnsi"/>
          <w:sz w:val="24"/>
          <w:szCs w:val="24"/>
        </w:rPr>
        <w:t>T</w:t>
      </w:r>
      <w:r w:rsidR="0091608A" w:rsidRPr="00FC4F98">
        <w:rPr>
          <w:rFonts w:cstheme="minorHAnsi"/>
          <w:sz w:val="24"/>
          <w:szCs w:val="24"/>
        </w:rPr>
        <w:t>eam- evaluation and importance of feedback</w:t>
      </w:r>
    </w:p>
    <w:p w14:paraId="339B9E66" w14:textId="3055F508" w:rsidR="007C443D" w:rsidRPr="00FC4F98" w:rsidRDefault="0091608A" w:rsidP="00E02499">
      <w:pPr>
        <w:pStyle w:val="ListParagraph"/>
        <w:numPr>
          <w:ilvl w:val="0"/>
          <w:numId w:val="2"/>
        </w:numPr>
        <w:spacing w:after="0" w:line="240" w:lineRule="auto"/>
        <w:jc w:val="both"/>
        <w:rPr>
          <w:rFonts w:cstheme="minorHAnsi"/>
          <w:sz w:val="24"/>
          <w:szCs w:val="24"/>
        </w:rPr>
      </w:pPr>
      <w:r w:rsidRPr="00FC4F98">
        <w:rPr>
          <w:rFonts w:cstheme="minorHAnsi"/>
          <w:sz w:val="24"/>
          <w:szCs w:val="24"/>
        </w:rPr>
        <w:t>I</w:t>
      </w:r>
      <w:r w:rsidR="007C443D" w:rsidRPr="00FC4F98">
        <w:rPr>
          <w:rFonts w:cstheme="minorHAnsi"/>
          <w:sz w:val="24"/>
          <w:szCs w:val="24"/>
        </w:rPr>
        <w:t>nter-professional Learning Sessions</w:t>
      </w:r>
    </w:p>
    <w:p w14:paraId="6CA5F89D" w14:textId="39EC0D2D" w:rsidR="001A3644" w:rsidRPr="00FC4F98" w:rsidRDefault="001A3644" w:rsidP="00E02499">
      <w:pPr>
        <w:pStyle w:val="ListParagraph"/>
        <w:numPr>
          <w:ilvl w:val="0"/>
          <w:numId w:val="2"/>
        </w:numPr>
        <w:spacing w:after="0" w:line="240" w:lineRule="auto"/>
        <w:jc w:val="both"/>
        <w:rPr>
          <w:rFonts w:cstheme="minorHAnsi"/>
          <w:sz w:val="24"/>
          <w:szCs w:val="24"/>
        </w:rPr>
      </w:pPr>
      <w:r w:rsidRPr="00FC4F98">
        <w:rPr>
          <w:rFonts w:cstheme="minorHAnsi"/>
          <w:sz w:val="24"/>
          <w:szCs w:val="24"/>
        </w:rPr>
        <w:t>Practice Assessment Record and Evaluation (PARE) training, if applicable</w:t>
      </w:r>
    </w:p>
    <w:p w14:paraId="46D5A091" w14:textId="77973612" w:rsidR="00C9523A" w:rsidRPr="00FC4F98" w:rsidRDefault="00C9523A" w:rsidP="00E02499">
      <w:pPr>
        <w:pStyle w:val="ListParagraph"/>
        <w:numPr>
          <w:ilvl w:val="0"/>
          <w:numId w:val="2"/>
        </w:numPr>
        <w:spacing w:after="0" w:line="240" w:lineRule="auto"/>
        <w:jc w:val="both"/>
        <w:rPr>
          <w:rFonts w:cstheme="minorHAnsi"/>
          <w:sz w:val="24"/>
          <w:szCs w:val="24"/>
        </w:rPr>
      </w:pPr>
      <w:r w:rsidRPr="00FC4F98">
        <w:rPr>
          <w:rFonts w:cstheme="minorHAnsi"/>
          <w:sz w:val="24"/>
          <w:szCs w:val="24"/>
        </w:rPr>
        <w:t xml:space="preserve">Collaborative Learning in Practice </w:t>
      </w:r>
      <w:r w:rsidR="001A3644" w:rsidRPr="00FC4F98">
        <w:rPr>
          <w:rFonts w:cstheme="minorHAnsi"/>
          <w:sz w:val="24"/>
          <w:szCs w:val="24"/>
        </w:rPr>
        <w:t>(CLiP™),</w:t>
      </w:r>
      <w:r w:rsidRPr="00FC4F98">
        <w:rPr>
          <w:rFonts w:cstheme="minorHAnsi"/>
          <w:sz w:val="24"/>
          <w:szCs w:val="24"/>
        </w:rPr>
        <w:t xml:space="preserve"> if applicable</w:t>
      </w:r>
    </w:p>
    <w:p w14:paraId="38E2F954" w14:textId="3FBAC6E8" w:rsidR="00A53C3F" w:rsidRPr="00FC4F98" w:rsidRDefault="007C443D" w:rsidP="00E02499">
      <w:pPr>
        <w:pStyle w:val="ListParagraph"/>
        <w:numPr>
          <w:ilvl w:val="0"/>
          <w:numId w:val="2"/>
        </w:numPr>
        <w:spacing w:after="0" w:line="240" w:lineRule="auto"/>
        <w:jc w:val="both"/>
        <w:rPr>
          <w:rFonts w:cstheme="minorHAnsi"/>
          <w:sz w:val="24"/>
          <w:szCs w:val="24"/>
        </w:rPr>
      </w:pPr>
      <w:r w:rsidRPr="00FC4F98">
        <w:rPr>
          <w:rFonts w:cstheme="minorHAnsi"/>
          <w:sz w:val="24"/>
          <w:szCs w:val="24"/>
        </w:rPr>
        <w:t xml:space="preserve">How the role of </w:t>
      </w:r>
      <w:r w:rsidR="0091608A" w:rsidRPr="00FC4F98">
        <w:rPr>
          <w:rFonts w:cstheme="minorHAnsi"/>
          <w:sz w:val="24"/>
          <w:szCs w:val="24"/>
        </w:rPr>
        <w:t>P</w:t>
      </w:r>
      <w:r w:rsidRPr="00FC4F98">
        <w:rPr>
          <w:rFonts w:cstheme="minorHAnsi"/>
          <w:sz w:val="24"/>
          <w:szCs w:val="24"/>
        </w:rPr>
        <w:t xml:space="preserve">ractice </w:t>
      </w:r>
      <w:r w:rsidR="0091608A" w:rsidRPr="00FC4F98">
        <w:rPr>
          <w:rFonts w:cstheme="minorHAnsi"/>
          <w:sz w:val="24"/>
          <w:szCs w:val="24"/>
        </w:rPr>
        <w:t>D</w:t>
      </w:r>
      <w:r w:rsidRPr="00FC4F98">
        <w:rPr>
          <w:rFonts w:cstheme="minorHAnsi"/>
          <w:sz w:val="24"/>
          <w:szCs w:val="24"/>
        </w:rPr>
        <w:t xml:space="preserve">evelopment </w:t>
      </w:r>
      <w:r w:rsidR="0091608A" w:rsidRPr="00FC4F98">
        <w:rPr>
          <w:rFonts w:cstheme="minorHAnsi"/>
          <w:sz w:val="24"/>
          <w:szCs w:val="24"/>
        </w:rPr>
        <w:t>F</w:t>
      </w:r>
      <w:r w:rsidRPr="00FC4F98">
        <w:rPr>
          <w:rFonts w:cstheme="minorHAnsi"/>
          <w:sz w:val="24"/>
          <w:szCs w:val="24"/>
        </w:rPr>
        <w:t>acilitator can support you, where applicable</w:t>
      </w:r>
    </w:p>
    <w:p w14:paraId="6B341B61" w14:textId="18286762" w:rsidR="00A53C3F" w:rsidRPr="00FC4F98" w:rsidRDefault="00A53C3F" w:rsidP="00E02499">
      <w:pPr>
        <w:pStyle w:val="ListParagraph"/>
        <w:spacing w:after="0" w:line="240" w:lineRule="auto"/>
        <w:ind w:left="360"/>
        <w:jc w:val="both"/>
        <w:rPr>
          <w:rFonts w:cstheme="minorHAnsi"/>
          <w:sz w:val="24"/>
          <w:szCs w:val="24"/>
        </w:rPr>
      </w:pPr>
    </w:p>
    <w:p w14:paraId="5B48EFE7" w14:textId="6112D4BF" w:rsidR="001A3644" w:rsidRPr="00FC4F98" w:rsidRDefault="001A3644" w:rsidP="00E02499">
      <w:pPr>
        <w:pStyle w:val="ListParagraph"/>
        <w:spacing w:after="0" w:line="240" w:lineRule="auto"/>
        <w:ind w:left="360"/>
        <w:jc w:val="both"/>
        <w:rPr>
          <w:rFonts w:cstheme="minorHAnsi"/>
          <w:sz w:val="24"/>
          <w:szCs w:val="24"/>
        </w:rPr>
      </w:pPr>
    </w:p>
    <w:p w14:paraId="2A787B6E" w14:textId="77777777" w:rsidR="001A3644" w:rsidRPr="00FC4F98" w:rsidRDefault="001A3644" w:rsidP="00E02499">
      <w:pPr>
        <w:pStyle w:val="ListParagraph"/>
        <w:spacing w:after="0" w:line="240" w:lineRule="auto"/>
        <w:ind w:left="360"/>
        <w:jc w:val="both"/>
        <w:rPr>
          <w:rFonts w:cstheme="minorHAnsi"/>
          <w:sz w:val="24"/>
          <w:szCs w:val="24"/>
        </w:rPr>
      </w:pPr>
    </w:p>
    <w:p w14:paraId="4E814FF2" w14:textId="77777777" w:rsidR="00A53C3F" w:rsidRPr="00FC4F98" w:rsidRDefault="00A53C3F" w:rsidP="00E02499">
      <w:pPr>
        <w:pStyle w:val="ListParagraph"/>
        <w:spacing w:after="0" w:line="240" w:lineRule="auto"/>
        <w:ind w:left="360"/>
        <w:jc w:val="both"/>
        <w:rPr>
          <w:rFonts w:cstheme="minorHAnsi"/>
          <w:sz w:val="24"/>
          <w:szCs w:val="24"/>
        </w:rPr>
      </w:pPr>
    </w:p>
    <w:p w14:paraId="2FF2FA8F" w14:textId="2F9A54E2" w:rsidR="00672063" w:rsidRPr="00FC4F98" w:rsidRDefault="003D4C4C" w:rsidP="00E02499">
      <w:pPr>
        <w:spacing w:after="0" w:line="240" w:lineRule="auto"/>
        <w:ind w:left="720"/>
        <w:jc w:val="both"/>
        <w:rPr>
          <w:rFonts w:cstheme="minorHAnsi"/>
        </w:rPr>
      </w:pPr>
      <w:r w:rsidRPr="00FC4F98">
        <w:rPr>
          <w:rFonts w:cstheme="minorHAnsi"/>
          <w:noProof/>
        </w:rPr>
        <w:drawing>
          <wp:inline distT="0" distB="0" distL="0" distR="0" wp14:anchorId="5A6A09D5" wp14:editId="549A66A0">
            <wp:extent cx="4591871" cy="2441643"/>
            <wp:effectExtent l="0" t="0" r="0" b="0"/>
            <wp:docPr id="18" name="Picture 18" descr="Medical students studying at university in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dical students studying at university indoo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4700" cy="2453782"/>
                    </a:xfrm>
                    <a:prstGeom prst="rect">
                      <a:avLst/>
                    </a:prstGeom>
                    <a:noFill/>
                    <a:ln>
                      <a:noFill/>
                    </a:ln>
                  </pic:spPr>
                </pic:pic>
              </a:graphicData>
            </a:graphic>
          </wp:inline>
        </w:drawing>
      </w:r>
    </w:p>
    <w:p w14:paraId="2B2E1A44" w14:textId="77777777" w:rsidR="00CD4ADC" w:rsidRPr="00FC4F98" w:rsidRDefault="00CD4ADC" w:rsidP="00E02499">
      <w:pPr>
        <w:spacing w:after="0" w:line="240" w:lineRule="auto"/>
        <w:jc w:val="both"/>
        <w:rPr>
          <w:rFonts w:cstheme="minorHAnsi"/>
        </w:rPr>
      </w:pPr>
    </w:p>
    <w:p w14:paraId="7F0CB4F7" w14:textId="1A91F3B3" w:rsidR="00CD4ADC" w:rsidRPr="00FC4F98" w:rsidRDefault="00CD4ADC" w:rsidP="00E02499">
      <w:pPr>
        <w:spacing w:after="0" w:line="240" w:lineRule="auto"/>
        <w:jc w:val="both"/>
        <w:rPr>
          <w:rFonts w:cstheme="minorHAnsi"/>
          <w:b/>
          <w:bCs/>
          <w:color w:val="00A499"/>
          <w:sz w:val="32"/>
          <w:szCs w:val="32"/>
        </w:rPr>
      </w:pPr>
      <w:r w:rsidRPr="00FC4F98">
        <w:rPr>
          <w:rFonts w:cstheme="minorHAnsi"/>
          <w:b/>
          <w:bCs/>
          <w:color w:val="00A499"/>
          <w:sz w:val="32"/>
          <w:szCs w:val="32"/>
        </w:rPr>
        <w:t>What to bring on your first day</w:t>
      </w:r>
    </w:p>
    <w:p w14:paraId="25875C9F" w14:textId="77777777" w:rsidR="00CD4ADC" w:rsidRPr="00FC4F98" w:rsidRDefault="00CD4ADC" w:rsidP="00E02499">
      <w:pPr>
        <w:pStyle w:val="ListParagraph"/>
        <w:spacing w:after="0" w:line="240" w:lineRule="auto"/>
        <w:ind w:left="360"/>
        <w:jc w:val="both"/>
        <w:rPr>
          <w:rFonts w:cstheme="minorHAnsi"/>
          <w:b/>
          <w:bCs/>
          <w:color w:val="00A499"/>
          <w:sz w:val="32"/>
          <w:szCs w:val="32"/>
          <w:u w:val="single"/>
        </w:rPr>
      </w:pPr>
    </w:p>
    <w:p w14:paraId="54F90106" w14:textId="4EB71C18" w:rsidR="00CD4ADC" w:rsidRPr="00FC4F98" w:rsidRDefault="00CD4ADC" w:rsidP="00E02499">
      <w:pPr>
        <w:pStyle w:val="ListParagraph"/>
        <w:numPr>
          <w:ilvl w:val="0"/>
          <w:numId w:val="3"/>
        </w:numPr>
        <w:jc w:val="both"/>
        <w:rPr>
          <w:rFonts w:cstheme="minorHAnsi"/>
          <w:sz w:val="24"/>
          <w:szCs w:val="24"/>
        </w:rPr>
      </w:pPr>
      <w:r w:rsidRPr="00FC4F98">
        <w:rPr>
          <w:rFonts w:cstheme="minorHAnsi"/>
          <w:sz w:val="24"/>
          <w:szCs w:val="24"/>
        </w:rPr>
        <w:t>Uniform: All other items in the dress code policy must be adhered to</w:t>
      </w:r>
      <w:r w:rsidR="001A3644" w:rsidRPr="00FC4F98">
        <w:rPr>
          <w:rFonts w:cstheme="minorHAnsi"/>
          <w:sz w:val="24"/>
          <w:szCs w:val="24"/>
        </w:rPr>
        <w:t xml:space="preserve"> </w:t>
      </w:r>
      <w:hyperlink r:id="rId22" w:history="1">
        <w:r w:rsidR="001A3644" w:rsidRPr="00FC4F98">
          <w:rPr>
            <w:rStyle w:val="Hyperlink"/>
            <w:rFonts w:cstheme="minorHAnsi"/>
            <w:sz w:val="24"/>
            <w:szCs w:val="24"/>
          </w:rPr>
          <w:t>https://legacy-intranet.lthtr.nhs.uk/search?term=uniform+policy</w:t>
        </w:r>
      </w:hyperlink>
    </w:p>
    <w:p w14:paraId="6FA92509" w14:textId="77777777" w:rsidR="00CD4ADC" w:rsidRPr="00FC4F98" w:rsidRDefault="00CD4ADC" w:rsidP="00E02499">
      <w:pPr>
        <w:pStyle w:val="ListParagraph"/>
        <w:numPr>
          <w:ilvl w:val="0"/>
          <w:numId w:val="3"/>
        </w:numPr>
        <w:jc w:val="both"/>
        <w:rPr>
          <w:rFonts w:cstheme="minorHAnsi"/>
          <w:sz w:val="24"/>
          <w:szCs w:val="24"/>
        </w:rPr>
      </w:pPr>
      <w:r w:rsidRPr="00FC4F98">
        <w:rPr>
          <w:rFonts w:cstheme="minorHAnsi"/>
          <w:sz w:val="24"/>
          <w:szCs w:val="24"/>
        </w:rPr>
        <w:t>A smallish bag which would fit into a small locker.</w:t>
      </w:r>
    </w:p>
    <w:p w14:paraId="46FEACA6" w14:textId="77777777" w:rsidR="00CD4ADC" w:rsidRPr="00FC4F98" w:rsidRDefault="00CD4ADC" w:rsidP="00E02499">
      <w:pPr>
        <w:pStyle w:val="ListParagraph"/>
        <w:numPr>
          <w:ilvl w:val="0"/>
          <w:numId w:val="3"/>
        </w:numPr>
        <w:jc w:val="both"/>
        <w:rPr>
          <w:rFonts w:cstheme="minorHAnsi"/>
          <w:sz w:val="24"/>
          <w:szCs w:val="24"/>
        </w:rPr>
      </w:pPr>
      <w:r w:rsidRPr="00FC4F98">
        <w:rPr>
          <w:rFonts w:cstheme="minorHAnsi"/>
          <w:sz w:val="24"/>
          <w:szCs w:val="24"/>
        </w:rPr>
        <w:lastRenderedPageBreak/>
        <w:t>You may wish to bring a packed lunch and a drink on your first day.</w:t>
      </w:r>
    </w:p>
    <w:p w14:paraId="1A27AC61" w14:textId="77777777" w:rsidR="00CD4ADC" w:rsidRPr="00FC4F98" w:rsidRDefault="00CD4ADC" w:rsidP="00E02499">
      <w:pPr>
        <w:spacing w:after="0" w:line="240" w:lineRule="auto"/>
        <w:jc w:val="both"/>
        <w:rPr>
          <w:rFonts w:cstheme="minorHAnsi"/>
        </w:rPr>
      </w:pPr>
    </w:p>
    <w:p w14:paraId="49EFCAEC" w14:textId="76C25CAD" w:rsidR="0032718A" w:rsidRPr="00FC4F98" w:rsidRDefault="0032718A" w:rsidP="00E02499">
      <w:pPr>
        <w:spacing w:after="0" w:line="240" w:lineRule="auto"/>
        <w:jc w:val="both"/>
        <w:rPr>
          <w:rFonts w:cstheme="minorHAnsi"/>
        </w:rPr>
      </w:pPr>
    </w:p>
    <w:p w14:paraId="4F993E84" w14:textId="5A856DD0" w:rsidR="0032718A" w:rsidRPr="00FC4F98" w:rsidRDefault="0032718A" w:rsidP="00E02499">
      <w:pPr>
        <w:spacing w:after="0" w:line="240" w:lineRule="auto"/>
        <w:jc w:val="both"/>
        <w:rPr>
          <w:rFonts w:cstheme="minorHAnsi"/>
          <w:b/>
          <w:bCs/>
          <w:color w:val="00A499"/>
          <w:sz w:val="32"/>
          <w:szCs w:val="32"/>
        </w:rPr>
      </w:pPr>
      <w:r w:rsidRPr="00FC4F98">
        <w:rPr>
          <w:rFonts w:cstheme="minorHAnsi"/>
          <w:b/>
          <w:bCs/>
          <w:color w:val="00A499"/>
          <w:sz w:val="32"/>
          <w:szCs w:val="32"/>
        </w:rPr>
        <w:t>Inter-professional Learning Sessions</w:t>
      </w:r>
      <w:r w:rsidR="00A07140" w:rsidRPr="00FC4F98">
        <w:rPr>
          <w:rFonts w:cstheme="minorHAnsi"/>
          <w:b/>
          <w:bCs/>
          <w:color w:val="00A499"/>
          <w:sz w:val="32"/>
          <w:szCs w:val="32"/>
        </w:rPr>
        <w:t xml:space="preserve"> and eLearning Resources</w:t>
      </w:r>
    </w:p>
    <w:p w14:paraId="25CA7F97" w14:textId="77777777" w:rsidR="0032718A" w:rsidRPr="00FC4F98" w:rsidRDefault="0032718A" w:rsidP="00E02499">
      <w:pPr>
        <w:pStyle w:val="ListParagraph"/>
        <w:spacing w:after="0" w:line="240" w:lineRule="auto"/>
        <w:jc w:val="both"/>
        <w:rPr>
          <w:rFonts w:cstheme="minorHAnsi"/>
          <w:color w:val="00A499"/>
          <w:sz w:val="24"/>
          <w:szCs w:val="24"/>
        </w:rPr>
      </w:pPr>
    </w:p>
    <w:p w14:paraId="07E0F5A3" w14:textId="61BDB52F" w:rsidR="0032718A" w:rsidRPr="00FC4F98" w:rsidRDefault="0032718A" w:rsidP="00E02499">
      <w:pPr>
        <w:jc w:val="both"/>
        <w:rPr>
          <w:rFonts w:cstheme="minorHAnsi"/>
          <w:sz w:val="24"/>
          <w:szCs w:val="24"/>
        </w:rPr>
      </w:pPr>
      <w:r w:rsidRPr="00FC4F98">
        <w:rPr>
          <w:rFonts w:cstheme="minorHAnsi"/>
          <w:color w:val="231F20"/>
          <w:sz w:val="24"/>
          <w:szCs w:val="24"/>
          <w:shd w:val="clear" w:color="auto" w:fill="FFFFFF"/>
        </w:rPr>
        <w:t xml:space="preserve">At our Trust, our Education Team facilitates a yearly programme of Inter-professional Learning (IPL) sessions. </w:t>
      </w:r>
      <w:r w:rsidRPr="00FC4F98">
        <w:rPr>
          <w:rFonts w:cstheme="minorHAnsi"/>
          <w:sz w:val="24"/>
          <w:szCs w:val="24"/>
        </w:rPr>
        <w:t>This programme consists of various teaching sessions, delivered by our Specialist Teams, to support and enhance our learners and trainees’ learning experience with us.</w:t>
      </w:r>
    </w:p>
    <w:p w14:paraId="5C3C3339" w14:textId="45DCBE91" w:rsidR="0032718A" w:rsidRPr="00FC4F98" w:rsidRDefault="0032718A" w:rsidP="00E02499">
      <w:pPr>
        <w:jc w:val="both"/>
        <w:rPr>
          <w:rFonts w:cstheme="minorHAnsi"/>
          <w:color w:val="242424"/>
          <w:sz w:val="24"/>
          <w:szCs w:val="24"/>
          <w:shd w:val="clear" w:color="auto" w:fill="FFFFFF"/>
        </w:rPr>
      </w:pPr>
      <w:r w:rsidRPr="00FC4F98">
        <w:rPr>
          <w:rFonts w:cstheme="minorHAnsi"/>
          <w:color w:val="242424"/>
          <w:sz w:val="24"/>
          <w:szCs w:val="24"/>
          <w:shd w:val="clear" w:color="auto" w:fill="FFFFFF"/>
        </w:rPr>
        <w:t xml:space="preserve">Inter-professional learning is an important part of your development and allows you to build professional relationships and communication skills with the wider multi-disciplinary teams. Our IPL sessions are valuable in supporting you to stretch your knowledge and experiences to enhance your clinical practice. They also help bridge the gap between theory and practice, allowing you to hold a deeper understanding of the topics discussed. Our </w:t>
      </w:r>
      <w:r w:rsidRPr="00FC4F98">
        <w:rPr>
          <w:rFonts w:cstheme="minorHAnsi"/>
          <w:color w:val="231F20"/>
          <w:sz w:val="24"/>
          <w:szCs w:val="24"/>
          <w:shd w:val="clear" w:color="auto" w:fill="FFFFFF"/>
        </w:rPr>
        <w:t xml:space="preserve">sessions are open for all learners and trainees on placement at our Trust to attend and </w:t>
      </w:r>
      <w:r w:rsidRPr="00FC4F98">
        <w:rPr>
          <w:rFonts w:cstheme="minorHAnsi"/>
          <w:color w:val="242424"/>
          <w:sz w:val="24"/>
          <w:szCs w:val="24"/>
          <w:shd w:val="clear" w:color="auto" w:fill="FFFFFF"/>
        </w:rPr>
        <w:t>these learning opportunities are an extension to your learning environment; therefore, these hours need to be recorded on your timesheets. We encourage our staff to facilitate enabling a learner/trainee to attend these sessions.</w:t>
      </w:r>
    </w:p>
    <w:p w14:paraId="0C85F6B7" w14:textId="34D18CB2" w:rsidR="0032718A" w:rsidRPr="00FC4F98" w:rsidRDefault="0032718A" w:rsidP="00E02499">
      <w:pPr>
        <w:jc w:val="both"/>
        <w:rPr>
          <w:rFonts w:cstheme="minorHAnsi"/>
          <w:color w:val="242424"/>
          <w:sz w:val="24"/>
          <w:szCs w:val="24"/>
          <w:shd w:val="clear" w:color="auto" w:fill="FFFFFF"/>
        </w:rPr>
      </w:pPr>
      <w:r w:rsidRPr="00FC4F98">
        <w:rPr>
          <w:rFonts w:cstheme="minorHAnsi"/>
          <w:color w:val="242424"/>
          <w:sz w:val="24"/>
          <w:szCs w:val="24"/>
          <w:highlight w:val="yellow"/>
          <w:shd w:val="clear" w:color="auto" w:fill="FFFFFF"/>
        </w:rPr>
        <w:t>Please note: You must inform your learning environment prior to attending a session.</w:t>
      </w:r>
      <w:r w:rsidR="0002746D" w:rsidRPr="00FC4F98">
        <w:rPr>
          <w:rFonts w:cstheme="minorHAnsi"/>
          <w:color w:val="242424"/>
          <w:sz w:val="24"/>
          <w:szCs w:val="24"/>
          <w:shd w:val="clear" w:color="auto" w:fill="FFFFFF"/>
        </w:rPr>
        <w:t xml:space="preserve"> These IPL sessions need to be discussed in a timely manner with your learning environment.</w:t>
      </w:r>
    </w:p>
    <w:p w14:paraId="16BF394E" w14:textId="71DAD05A" w:rsidR="0032718A" w:rsidRPr="00FC4F98" w:rsidRDefault="0032718A" w:rsidP="00E02499">
      <w:pPr>
        <w:jc w:val="both"/>
        <w:rPr>
          <w:rFonts w:cstheme="minorHAnsi"/>
          <w:sz w:val="24"/>
          <w:szCs w:val="24"/>
        </w:rPr>
      </w:pPr>
      <w:r w:rsidRPr="00FC4F98">
        <w:rPr>
          <w:rFonts w:cstheme="minorHAnsi"/>
          <w:sz w:val="24"/>
          <w:szCs w:val="24"/>
        </w:rPr>
        <w:t>You are required to complete a reflection on each of your IPL sessions, as well as documenting on your HEI documentation what you have learnt and how this relates to your current placement.</w:t>
      </w:r>
    </w:p>
    <w:p w14:paraId="7277FF8F" w14:textId="6D145744" w:rsidR="00CD4ADC" w:rsidRPr="00FC4F98" w:rsidRDefault="00CD4ADC" w:rsidP="00E02499">
      <w:pPr>
        <w:jc w:val="both"/>
        <w:rPr>
          <w:rFonts w:cstheme="minorHAnsi"/>
          <w:sz w:val="24"/>
          <w:szCs w:val="24"/>
        </w:rPr>
      </w:pPr>
      <w:r w:rsidRPr="00FC4F98">
        <w:rPr>
          <w:rFonts w:cstheme="minorHAnsi"/>
          <w:sz w:val="24"/>
          <w:szCs w:val="24"/>
        </w:rPr>
        <w:t xml:space="preserve">You can book onto our IPL Sessions by accessing this link </w:t>
      </w:r>
      <w:hyperlink r:id="rId23" w:history="1">
        <w:r w:rsidRPr="00FC4F98">
          <w:rPr>
            <w:rStyle w:val="Hyperlink"/>
            <w:rFonts w:cstheme="minorHAnsi"/>
            <w:sz w:val="24"/>
            <w:szCs w:val="24"/>
          </w:rPr>
          <w:t>https://elearning.lthtr.nhs.uk/login/index.php</w:t>
        </w:r>
      </w:hyperlink>
      <w:r w:rsidRPr="00FC4F98">
        <w:rPr>
          <w:rFonts w:cstheme="minorHAnsi"/>
          <w:sz w:val="24"/>
          <w:szCs w:val="24"/>
        </w:rPr>
        <w:t xml:space="preserve"> and searching for ‘IPL’.</w:t>
      </w:r>
    </w:p>
    <w:p w14:paraId="4064CB02" w14:textId="05149151" w:rsidR="00A07140" w:rsidRPr="00FC4F98" w:rsidRDefault="00A07140" w:rsidP="00E02499">
      <w:pPr>
        <w:jc w:val="both"/>
        <w:rPr>
          <w:rFonts w:cstheme="minorHAnsi"/>
          <w:sz w:val="24"/>
          <w:szCs w:val="24"/>
        </w:rPr>
      </w:pPr>
      <w:r w:rsidRPr="00FC4F98">
        <w:rPr>
          <w:rFonts w:cstheme="minorHAnsi"/>
          <w:sz w:val="24"/>
          <w:szCs w:val="24"/>
        </w:rPr>
        <w:t xml:space="preserve">You can access our </w:t>
      </w:r>
      <w:r w:rsidRPr="00FC4F98">
        <w:rPr>
          <w:rFonts w:cstheme="minorHAnsi"/>
          <w:color w:val="111111"/>
          <w:sz w:val="24"/>
          <w:szCs w:val="24"/>
        </w:rPr>
        <w:t>policies and procedures via our Intranet page, which will help expand and stretch your knowledge.</w:t>
      </w:r>
    </w:p>
    <w:p w14:paraId="22ABB04B" w14:textId="77777777" w:rsidR="0032718A" w:rsidRPr="00FC4F98" w:rsidRDefault="0032718A" w:rsidP="00E02499">
      <w:pPr>
        <w:jc w:val="both"/>
        <w:rPr>
          <w:rFonts w:cstheme="minorHAnsi"/>
          <w:sz w:val="24"/>
          <w:szCs w:val="24"/>
        </w:rPr>
      </w:pPr>
    </w:p>
    <w:p w14:paraId="44E7378D" w14:textId="6D1BEA83" w:rsidR="00A07140" w:rsidRPr="00FC4F98" w:rsidRDefault="00A07140" w:rsidP="00E02499">
      <w:pPr>
        <w:jc w:val="both"/>
        <w:rPr>
          <w:rFonts w:cstheme="minorHAnsi"/>
          <w:noProof/>
        </w:rPr>
      </w:pPr>
      <w:r w:rsidRPr="00FC4F98">
        <w:rPr>
          <w:rFonts w:cstheme="minorHAnsi"/>
          <w:b/>
          <w:bCs/>
          <w:color w:val="00A499"/>
          <w:sz w:val="32"/>
          <w:szCs w:val="32"/>
        </w:rPr>
        <w:t xml:space="preserve">Support with evidencing your learning outcomes or </w:t>
      </w:r>
      <w:r w:rsidR="000D5AE6" w:rsidRPr="00FC4F98">
        <w:rPr>
          <w:rFonts w:cstheme="minorHAnsi"/>
          <w:b/>
          <w:bCs/>
          <w:color w:val="00A499"/>
          <w:sz w:val="32"/>
          <w:szCs w:val="32"/>
        </w:rPr>
        <w:t>proficiencies.</w:t>
      </w:r>
    </w:p>
    <w:p w14:paraId="2EA3BC60" w14:textId="77777777" w:rsidR="00A07140" w:rsidRPr="00FC4F98" w:rsidRDefault="00A07140" w:rsidP="00E02499">
      <w:pPr>
        <w:spacing w:after="0" w:line="240" w:lineRule="auto"/>
        <w:jc w:val="both"/>
        <w:rPr>
          <w:rFonts w:cstheme="minorHAnsi"/>
          <w:b/>
          <w:bCs/>
          <w:color w:val="00A499"/>
          <w:sz w:val="32"/>
          <w:szCs w:val="32"/>
        </w:rPr>
      </w:pPr>
    </w:p>
    <w:p w14:paraId="689AC775" w14:textId="3159660F" w:rsidR="00A07140" w:rsidRPr="00FC4F98" w:rsidRDefault="00A07140" w:rsidP="00E02499">
      <w:pPr>
        <w:pStyle w:val="NormalWeb"/>
        <w:shd w:val="clear" w:color="auto" w:fill="FFFFFF"/>
        <w:jc w:val="both"/>
        <w:textAlignment w:val="baseline"/>
        <w:rPr>
          <w:rFonts w:asciiTheme="minorHAnsi" w:hAnsiTheme="minorHAnsi" w:cstheme="minorHAnsi"/>
          <w:color w:val="313537"/>
        </w:rPr>
      </w:pPr>
      <w:r w:rsidRPr="00FC4F98">
        <w:rPr>
          <w:rFonts w:asciiTheme="minorHAnsi" w:hAnsiTheme="minorHAnsi" w:cstheme="minorHAnsi"/>
          <w:color w:val="313537"/>
        </w:rPr>
        <w:t xml:space="preserve">We encourage you to use </w:t>
      </w:r>
      <w:r w:rsidR="00BB09F2" w:rsidRPr="00FC4F98">
        <w:rPr>
          <w:rFonts w:asciiTheme="minorHAnsi" w:hAnsiTheme="minorHAnsi" w:cstheme="minorHAnsi"/>
          <w:color w:val="313537"/>
        </w:rPr>
        <w:t>your reflective journal entry on PARE to</w:t>
      </w:r>
      <w:r w:rsidRPr="00FC4F98">
        <w:rPr>
          <w:rFonts w:asciiTheme="minorHAnsi" w:hAnsiTheme="minorHAnsi" w:cstheme="minorHAnsi"/>
          <w:color w:val="313537"/>
        </w:rPr>
        <w:t xml:space="preserve"> collate and evidence your skills, knowledge and abilities achieved. You can then present your completed </w:t>
      </w:r>
      <w:r w:rsidR="00BB09F2" w:rsidRPr="00FC4F98">
        <w:rPr>
          <w:rFonts w:asciiTheme="minorHAnsi" w:hAnsiTheme="minorHAnsi" w:cstheme="minorHAnsi"/>
          <w:color w:val="313537"/>
        </w:rPr>
        <w:t>reflections</w:t>
      </w:r>
      <w:r w:rsidRPr="00FC4F98">
        <w:rPr>
          <w:rFonts w:asciiTheme="minorHAnsi" w:hAnsiTheme="minorHAnsi" w:cstheme="minorHAnsi"/>
          <w:color w:val="313537"/>
        </w:rPr>
        <w:t xml:space="preserve"> to your Practice Assessor/Educator during your assessment meetings.  Any staff member who is involved in coaching you can complete your </w:t>
      </w:r>
      <w:r w:rsidR="00BB09F2" w:rsidRPr="00FC4F98">
        <w:rPr>
          <w:rFonts w:asciiTheme="minorHAnsi" w:hAnsiTheme="minorHAnsi" w:cstheme="minorHAnsi"/>
          <w:color w:val="313537"/>
        </w:rPr>
        <w:t>practi</w:t>
      </w:r>
      <w:r w:rsidR="0013105F" w:rsidRPr="00FC4F98">
        <w:rPr>
          <w:rFonts w:asciiTheme="minorHAnsi" w:hAnsiTheme="minorHAnsi" w:cstheme="minorHAnsi"/>
          <w:color w:val="313537"/>
        </w:rPr>
        <w:t>c</w:t>
      </w:r>
      <w:r w:rsidR="00BB09F2" w:rsidRPr="00FC4F98">
        <w:rPr>
          <w:rFonts w:asciiTheme="minorHAnsi" w:hAnsiTheme="minorHAnsi" w:cstheme="minorHAnsi"/>
          <w:color w:val="313537"/>
        </w:rPr>
        <w:t>e supervisor feedback</w:t>
      </w:r>
      <w:r w:rsidRPr="00FC4F98">
        <w:rPr>
          <w:rFonts w:asciiTheme="minorHAnsi" w:hAnsiTheme="minorHAnsi" w:cstheme="minorHAnsi"/>
          <w:color w:val="313537"/>
        </w:rPr>
        <w:t>.</w:t>
      </w:r>
    </w:p>
    <w:p w14:paraId="14E2D2A9" w14:textId="77777777" w:rsidR="00A07140" w:rsidRPr="00FC4F98" w:rsidRDefault="00A07140" w:rsidP="00E02499">
      <w:pPr>
        <w:pStyle w:val="NormalWeb"/>
        <w:shd w:val="clear" w:color="auto" w:fill="FFFFFF"/>
        <w:jc w:val="both"/>
        <w:textAlignment w:val="baseline"/>
        <w:rPr>
          <w:rFonts w:asciiTheme="minorHAnsi" w:hAnsiTheme="minorHAnsi" w:cstheme="minorHAnsi"/>
          <w:color w:val="313537"/>
        </w:rPr>
      </w:pPr>
    </w:p>
    <w:p w14:paraId="7D504F69" w14:textId="40878922" w:rsidR="00A63B32" w:rsidRPr="00FC4F98" w:rsidRDefault="00A07140" w:rsidP="00E02499">
      <w:pPr>
        <w:pStyle w:val="NormalWeb"/>
        <w:shd w:val="clear" w:color="auto" w:fill="FFFFFF"/>
        <w:jc w:val="both"/>
        <w:textAlignment w:val="baseline"/>
        <w:rPr>
          <w:rFonts w:asciiTheme="minorHAnsi" w:hAnsiTheme="minorHAnsi" w:cstheme="minorHAnsi"/>
          <w:color w:val="FF0000"/>
        </w:rPr>
      </w:pPr>
      <w:bookmarkStart w:id="1" w:name="_Hlk121742755"/>
      <w:r w:rsidRPr="00FC4F98">
        <w:rPr>
          <w:rFonts w:asciiTheme="minorHAnsi" w:hAnsiTheme="minorHAnsi" w:cstheme="minorHAnsi"/>
          <w:color w:val="313537"/>
        </w:rPr>
        <w:lastRenderedPageBreak/>
        <w:t>You can request time during your placement hours to complete these and request feedback prior to the shift ending</w:t>
      </w:r>
      <w:r w:rsidR="0013105F" w:rsidRPr="00FC4F98">
        <w:rPr>
          <w:rFonts w:asciiTheme="minorHAnsi" w:hAnsiTheme="minorHAnsi" w:cstheme="minorHAnsi"/>
          <w:color w:val="313537"/>
        </w:rPr>
        <w:t>.</w:t>
      </w:r>
    </w:p>
    <w:bookmarkEnd w:id="1"/>
    <w:p w14:paraId="52FC6706" w14:textId="244A8E8A" w:rsidR="00A07140" w:rsidRPr="00FC4F98" w:rsidRDefault="00A07140" w:rsidP="00E02499">
      <w:pPr>
        <w:pStyle w:val="NormalWeb"/>
        <w:shd w:val="clear" w:color="auto" w:fill="FFFFFF"/>
        <w:jc w:val="both"/>
        <w:textAlignment w:val="baseline"/>
        <w:rPr>
          <w:rFonts w:asciiTheme="minorHAnsi" w:hAnsiTheme="minorHAnsi" w:cstheme="minorHAnsi"/>
          <w:color w:val="313537"/>
        </w:rPr>
      </w:pPr>
    </w:p>
    <w:p w14:paraId="2820155B" w14:textId="77777777" w:rsidR="00D748C3" w:rsidRPr="00FC4F98" w:rsidRDefault="00D748C3" w:rsidP="00E02499">
      <w:pPr>
        <w:pStyle w:val="NormalWeb"/>
        <w:shd w:val="clear" w:color="auto" w:fill="FFFFFF"/>
        <w:jc w:val="both"/>
        <w:textAlignment w:val="baseline"/>
        <w:rPr>
          <w:rFonts w:asciiTheme="minorHAnsi" w:hAnsiTheme="minorHAnsi" w:cstheme="minorHAnsi"/>
          <w:b/>
          <w:bCs/>
          <w:color w:val="00A499"/>
          <w:sz w:val="32"/>
          <w:szCs w:val="32"/>
        </w:rPr>
      </w:pPr>
    </w:p>
    <w:p w14:paraId="40A366B4" w14:textId="307C3593" w:rsidR="00A00362" w:rsidRPr="00FC4F98" w:rsidRDefault="00A00362" w:rsidP="00E02499">
      <w:pPr>
        <w:pStyle w:val="NormalWeb"/>
        <w:shd w:val="clear" w:color="auto" w:fill="FFFFFF"/>
        <w:jc w:val="both"/>
        <w:textAlignment w:val="baseline"/>
        <w:rPr>
          <w:rFonts w:asciiTheme="minorHAnsi" w:hAnsiTheme="minorHAnsi" w:cstheme="minorHAnsi"/>
          <w:color w:val="313537"/>
        </w:rPr>
      </w:pPr>
      <w:r w:rsidRPr="00FC4F98">
        <w:rPr>
          <w:rFonts w:asciiTheme="minorHAnsi" w:hAnsiTheme="minorHAnsi" w:cstheme="minorHAnsi"/>
          <w:b/>
          <w:bCs/>
          <w:color w:val="00A499"/>
          <w:sz w:val="32"/>
          <w:szCs w:val="32"/>
        </w:rPr>
        <w:t>Chain of Command</w:t>
      </w:r>
    </w:p>
    <w:p w14:paraId="1F3883E8" w14:textId="316270E6" w:rsidR="00A00362" w:rsidRPr="00FC4F98" w:rsidRDefault="00A00362" w:rsidP="00E02499">
      <w:pPr>
        <w:shd w:val="clear" w:color="auto" w:fill="FFFFFF"/>
        <w:spacing w:before="240" w:after="240" w:line="294" w:lineRule="atLeast"/>
        <w:jc w:val="both"/>
        <w:rPr>
          <w:rFonts w:eastAsia="Times New Roman" w:cstheme="minorHAnsi"/>
          <w:sz w:val="24"/>
          <w:szCs w:val="24"/>
          <w:lang w:eastAsia="en-GB"/>
        </w:rPr>
      </w:pPr>
      <w:r w:rsidRPr="00FC4F98">
        <w:rPr>
          <w:rFonts w:eastAsia="Times New Roman" w:cstheme="minorHAnsi"/>
          <w:sz w:val="24"/>
          <w:szCs w:val="24"/>
          <w:lang w:eastAsia="en-GB"/>
        </w:rPr>
        <w:t xml:space="preserve">Keeping patients safe, providing the best care that we can and </w:t>
      </w:r>
      <w:r w:rsidR="00856476" w:rsidRPr="00FC4F98">
        <w:rPr>
          <w:rFonts w:eastAsia="Times New Roman" w:cstheme="minorHAnsi"/>
          <w:sz w:val="24"/>
          <w:szCs w:val="24"/>
          <w:lang w:eastAsia="en-GB"/>
        </w:rPr>
        <w:t>learning</w:t>
      </w:r>
      <w:r w:rsidRPr="00FC4F98">
        <w:rPr>
          <w:rFonts w:eastAsia="Times New Roman" w:cstheme="minorHAnsi"/>
          <w:sz w:val="24"/>
          <w:szCs w:val="24"/>
          <w:lang w:eastAsia="en-GB"/>
        </w:rPr>
        <w:t xml:space="preserve"> in an environment where </w:t>
      </w:r>
      <w:r w:rsidR="00856476" w:rsidRPr="00FC4F98">
        <w:rPr>
          <w:rFonts w:eastAsia="Times New Roman" w:cstheme="minorHAnsi"/>
          <w:sz w:val="24"/>
          <w:szCs w:val="24"/>
          <w:lang w:eastAsia="en-GB"/>
        </w:rPr>
        <w:t>you</w:t>
      </w:r>
      <w:r w:rsidRPr="00FC4F98">
        <w:rPr>
          <w:rFonts w:eastAsia="Times New Roman" w:cstheme="minorHAnsi"/>
          <w:sz w:val="24"/>
          <w:szCs w:val="24"/>
          <w:lang w:eastAsia="en-GB"/>
        </w:rPr>
        <w:t xml:space="preserve"> feel safe and valued is important to us. Speaking up about any concern you have </w:t>
      </w:r>
      <w:r w:rsidR="00856476" w:rsidRPr="00FC4F98">
        <w:rPr>
          <w:rFonts w:eastAsia="Times New Roman" w:cstheme="minorHAnsi"/>
          <w:sz w:val="24"/>
          <w:szCs w:val="24"/>
          <w:lang w:eastAsia="en-GB"/>
        </w:rPr>
        <w:t>on your learning environment</w:t>
      </w:r>
      <w:r w:rsidRPr="00FC4F98">
        <w:rPr>
          <w:rFonts w:eastAsia="Times New Roman" w:cstheme="minorHAnsi"/>
          <w:sz w:val="24"/>
          <w:szCs w:val="24"/>
          <w:lang w:eastAsia="en-GB"/>
        </w:rPr>
        <w:t xml:space="preserve"> is </w:t>
      </w:r>
      <w:r w:rsidR="00856476" w:rsidRPr="00FC4F98">
        <w:rPr>
          <w:rFonts w:eastAsia="Times New Roman" w:cstheme="minorHAnsi"/>
          <w:sz w:val="24"/>
          <w:szCs w:val="24"/>
          <w:lang w:eastAsia="en-GB"/>
        </w:rPr>
        <w:t xml:space="preserve">also </w:t>
      </w:r>
      <w:r w:rsidRPr="00FC4F98">
        <w:rPr>
          <w:rFonts w:eastAsia="Times New Roman" w:cstheme="minorHAnsi"/>
          <w:sz w:val="24"/>
          <w:szCs w:val="24"/>
          <w:lang w:eastAsia="en-GB"/>
        </w:rPr>
        <w:t>important. In fact, it’s vital because it will help us to keep improving our services for all patients.</w:t>
      </w:r>
    </w:p>
    <w:p w14:paraId="562925D5" w14:textId="4EF162DB" w:rsidR="00A00362" w:rsidRPr="00FC4F98" w:rsidRDefault="00A00362" w:rsidP="00E02499">
      <w:pPr>
        <w:shd w:val="clear" w:color="auto" w:fill="FFFFFF"/>
        <w:spacing w:before="240" w:after="240" w:line="294" w:lineRule="atLeast"/>
        <w:jc w:val="both"/>
        <w:rPr>
          <w:rFonts w:eastAsia="Times New Roman" w:cstheme="minorHAnsi"/>
          <w:sz w:val="24"/>
          <w:szCs w:val="24"/>
          <w:lang w:eastAsia="en-GB"/>
        </w:rPr>
      </w:pPr>
      <w:r w:rsidRPr="00FC4F98">
        <w:rPr>
          <w:rFonts w:eastAsia="Times New Roman" w:cstheme="minorHAnsi"/>
          <w:sz w:val="24"/>
          <w:szCs w:val="24"/>
          <w:lang w:eastAsia="en-GB"/>
        </w:rPr>
        <w:t>There may be occasions where we witness, experience or are asked to do something that causes us concern. Often, these concerns can be easily resolved, but sometimes it can be difficult to know what to do</w:t>
      </w:r>
      <w:r w:rsidR="00856476" w:rsidRPr="00FC4F98">
        <w:rPr>
          <w:rFonts w:eastAsia="Times New Roman" w:cstheme="minorHAnsi"/>
          <w:sz w:val="24"/>
          <w:szCs w:val="24"/>
          <w:lang w:eastAsia="en-GB"/>
        </w:rPr>
        <w:t>.</w:t>
      </w:r>
    </w:p>
    <w:p w14:paraId="1B80C77E" w14:textId="340E5A02" w:rsidR="00856476" w:rsidRPr="00FC4F98" w:rsidRDefault="00856476" w:rsidP="00E02499">
      <w:pPr>
        <w:spacing w:after="0" w:line="240" w:lineRule="auto"/>
        <w:jc w:val="both"/>
        <w:rPr>
          <w:rFonts w:cstheme="minorHAnsi"/>
          <w:sz w:val="24"/>
          <w:szCs w:val="24"/>
        </w:rPr>
      </w:pPr>
      <w:r w:rsidRPr="00FC4F98">
        <w:rPr>
          <w:rFonts w:cstheme="minorHAnsi"/>
          <w:sz w:val="24"/>
          <w:szCs w:val="24"/>
        </w:rPr>
        <w:t>Our Clinical Placement Support Team are available Monday – Friday, 8.00am – 4.00pm should you need to contact them in relation to any concerns regarding your learning environment. If your concern relates to patient safety and/or your concerns are outside of these hours, please follow the chain of command in your learning environment and speak with the person in charge.</w:t>
      </w:r>
    </w:p>
    <w:p w14:paraId="772C05C2" w14:textId="77777777" w:rsidR="00A00362" w:rsidRPr="00FC4F98" w:rsidRDefault="00A00362" w:rsidP="00E02499">
      <w:pPr>
        <w:spacing w:after="0" w:line="240" w:lineRule="auto"/>
        <w:jc w:val="both"/>
        <w:rPr>
          <w:rFonts w:cstheme="minorHAnsi"/>
          <w:b/>
          <w:bCs/>
          <w:color w:val="00A499"/>
          <w:sz w:val="32"/>
          <w:szCs w:val="32"/>
        </w:rPr>
      </w:pPr>
    </w:p>
    <w:p w14:paraId="7EE83BCC" w14:textId="6DBE15B8" w:rsidR="00856476" w:rsidRPr="00FC4F98" w:rsidRDefault="00856476" w:rsidP="00E02499">
      <w:pPr>
        <w:spacing w:after="0" w:line="240" w:lineRule="auto"/>
        <w:jc w:val="both"/>
        <w:rPr>
          <w:rFonts w:cstheme="minorHAnsi"/>
          <w:b/>
          <w:bCs/>
          <w:color w:val="00A499"/>
          <w:sz w:val="32"/>
          <w:szCs w:val="32"/>
        </w:rPr>
      </w:pPr>
      <w:r w:rsidRPr="00FC4F98">
        <w:rPr>
          <w:rFonts w:eastAsia="Times New Roman" w:cstheme="minorHAnsi"/>
          <w:sz w:val="24"/>
          <w:szCs w:val="24"/>
          <w:lang w:eastAsia="en-GB"/>
        </w:rPr>
        <w:t>Please visit our Freedom to Speak Up page on the Intranet for more details.</w:t>
      </w:r>
    </w:p>
    <w:p w14:paraId="30541A6C" w14:textId="77777777" w:rsidR="00D748C3" w:rsidRPr="00FC4F98" w:rsidRDefault="00D748C3" w:rsidP="00E02499">
      <w:pPr>
        <w:spacing w:after="0" w:line="240" w:lineRule="auto"/>
        <w:jc w:val="both"/>
        <w:rPr>
          <w:rFonts w:cstheme="minorHAnsi"/>
          <w:b/>
          <w:bCs/>
          <w:color w:val="00A499"/>
          <w:sz w:val="32"/>
          <w:szCs w:val="32"/>
        </w:rPr>
      </w:pPr>
    </w:p>
    <w:p w14:paraId="10B19277" w14:textId="1D6A4EEA" w:rsidR="00856476" w:rsidRPr="00FC4F98" w:rsidRDefault="00856476" w:rsidP="00E02499">
      <w:pPr>
        <w:spacing w:after="0" w:line="240" w:lineRule="auto"/>
        <w:jc w:val="both"/>
        <w:rPr>
          <w:rFonts w:cstheme="minorHAnsi"/>
          <w:b/>
          <w:bCs/>
          <w:color w:val="00A499"/>
          <w:sz w:val="32"/>
          <w:szCs w:val="32"/>
        </w:rPr>
      </w:pPr>
      <w:r w:rsidRPr="00FC4F98">
        <w:rPr>
          <w:rFonts w:cstheme="minorHAnsi"/>
          <w:noProof/>
        </w:rPr>
        <w:drawing>
          <wp:inline distT="0" distB="0" distL="0" distR="0" wp14:anchorId="6229957E" wp14:editId="5BDB6532">
            <wp:extent cx="2855464" cy="1364343"/>
            <wp:effectExtent l="0" t="0" r="2540" b="7620"/>
            <wp:docPr id="6" name="Picture 6" descr="F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S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5544" cy="1383493"/>
                    </a:xfrm>
                    <a:prstGeom prst="rect">
                      <a:avLst/>
                    </a:prstGeom>
                    <a:noFill/>
                    <a:ln>
                      <a:noFill/>
                    </a:ln>
                  </pic:spPr>
                </pic:pic>
              </a:graphicData>
            </a:graphic>
          </wp:inline>
        </w:drawing>
      </w:r>
    </w:p>
    <w:p w14:paraId="12ADCC1D" w14:textId="77777777" w:rsidR="00D748C3" w:rsidRPr="00FC4F98" w:rsidRDefault="00D748C3" w:rsidP="00E02499">
      <w:pPr>
        <w:spacing w:after="0" w:line="240" w:lineRule="auto"/>
        <w:jc w:val="both"/>
        <w:rPr>
          <w:rFonts w:cstheme="minorHAnsi"/>
          <w:b/>
          <w:bCs/>
          <w:color w:val="00A499"/>
          <w:sz w:val="32"/>
          <w:szCs w:val="32"/>
        </w:rPr>
      </w:pPr>
    </w:p>
    <w:p w14:paraId="16EF1A44" w14:textId="739A3EAD" w:rsidR="001A3644" w:rsidRPr="00FC4F98" w:rsidRDefault="001A3644" w:rsidP="00E02499">
      <w:pPr>
        <w:spacing w:after="0" w:line="240" w:lineRule="auto"/>
        <w:jc w:val="both"/>
        <w:rPr>
          <w:rFonts w:cstheme="minorHAnsi"/>
          <w:b/>
          <w:bCs/>
          <w:color w:val="00A499"/>
          <w:sz w:val="32"/>
          <w:szCs w:val="32"/>
        </w:rPr>
      </w:pPr>
      <w:r w:rsidRPr="00FC4F98">
        <w:rPr>
          <w:rFonts w:cstheme="minorHAnsi"/>
          <w:b/>
          <w:bCs/>
          <w:color w:val="00A499"/>
          <w:sz w:val="32"/>
          <w:szCs w:val="32"/>
        </w:rPr>
        <w:t xml:space="preserve">We value your </w:t>
      </w:r>
      <w:r w:rsidR="000D5AE6" w:rsidRPr="00FC4F98">
        <w:rPr>
          <w:rFonts w:cstheme="minorHAnsi"/>
          <w:b/>
          <w:bCs/>
          <w:color w:val="00A499"/>
          <w:sz w:val="32"/>
          <w:szCs w:val="32"/>
        </w:rPr>
        <w:t>feedback.</w:t>
      </w:r>
    </w:p>
    <w:p w14:paraId="56D148D6" w14:textId="35E420B2" w:rsidR="001A3644" w:rsidRPr="00FC4F98" w:rsidRDefault="001A3644" w:rsidP="00E02499">
      <w:pPr>
        <w:spacing w:after="0" w:line="240" w:lineRule="auto"/>
        <w:jc w:val="both"/>
        <w:rPr>
          <w:rFonts w:cstheme="minorHAnsi"/>
          <w:b/>
          <w:bCs/>
          <w:color w:val="00A499"/>
          <w:sz w:val="32"/>
          <w:szCs w:val="32"/>
        </w:rPr>
      </w:pPr>
    </w:p>
    <w:p w14:paraId="1DCBFFCC" w14:textId="7AE5B5E4" w:rsidR="003F5B96" w:rsidRPr="00FC4F98" w:rsidRDefault="003F5B96" w:rsidP="00E02499">
      <w:pPr>
        <w:jc w:val="both"/>
        <w:rPr>
          <w:rFonts w:cstheme="minorHAnsi"/>
          <w:sz w:val="24"/>
          <w:szCs w:val="24"/>
        </w:rPr>
      </w:pPr>
      <w:r w:rsidRPr="00FC4F98">
        <w:rPr>
          <w:rStyle w:val="jsgrdq"/>
          <w:rFonts w:cstheme="minorHAnsi"/>
          <w:color w:val="000000"/>
          <w:spacing w:val="-4"/>
          <w:sz w:val="24"/>
          <w:szCs w:val="24"/>
        </w:rPr>
        <w:t>Our Trust values your feedback</w:t>
      </w:r>
      <w:r w:rsidRPr="00FC4F98">
        <w:rPr>
          <w:rStyle w:val="jsgrdq"/>
          <w:rFonts w:cstheme="minorHAnsi"/>
          <w:b/>
          <w:bCs/>
          <w:color w:val="000000"/>
          <w:spacing w:val="-4"/>
          <w:sz w:val="24"/>
          <w:szCs w:val="24"/>
        </w:rPr>
        <w:t xml:space="preserve">. </w:t>
      </w:r>
      <w:r w:rsidRPr="00FC4F98">
        <w:rPr>
          <w:rStyle w:val="jsgrdq"/>
          <w:rFonts w:cstheme="minorHAnsi"/>
          <w:color w:val="000000"/>
          <w:spacing w:val="-4"/>
          <w:sz w:val="24"/>
          <w:szCs w:val="24"/>
        </w:rPr>
        <w:t>To continuously improve, we offer opportunities for our learners and trainees to provide feedback regarding both your learner experience and your learning environment. We would encourage you to kindly complete your end of placement evaluation, within your clinical hours.</w:t>
      </w:r>
    </w:p>
    <w:p w14:paraId="3620E4EA" w14:textId="12623B4E" w:rsidR="003F5B96" w:rsidRPr="00FC4F98" w:rsidRDefault="003F5B96" w:rsidP="00E02499">
      <w:pPr>
        <w:jc w:val="both"/>
        <w:rPr>
          <w:rFonts w:cstheme="minorHAnsi"/>
          <w:sz w:val="24"/>
          <w:szCs w:val="24"/>
        </w:rPr>
      </w:pPr>
      <w:r w:rsidRPr="00FC4F98">
        <w:rPr>
          <w:rStyle w:val="jsgrdq"/>
          <w:rFonts w:cstheme="minorHAnsi"/>
          <w:color w:val="000000"/>
          <w:spacing w:val="-4"/>
          <w:sz w:val="24"/>
          <w:szCs w:val="24"/>
        </w:rPr>
        <w:t>We will keep you updated with the improvements that we make based on the feedback you provide us with.</w:t>
      </w:r>
    </w:p>
    <w:p w14:paraId="0E410B80" w14:textId="77777777" w:rsidR="00A00362" w:rsidRPr="00FC4F98" w:rsidRDefault="00A00362" w:rsidP="00E02499">
      <w:pPr>
        <w:spacing w:after="0" w:line="240" w:lineRule="auto"/>
        <w:jc w:val="both"/>
        <w:rPr>
          <w:rFonts w:cstheme="minorHAnsi"/>
          <w:b/>
          <w:bCs/>
          <w:color w:val="00A499"/>
          <w:sz w:val="32"/>
          <w:szCs w:val="32"/>
        </w:rPr>
      </w:pPr>
    </w:p>
    <w:p w14:paraId="273EF87C" w14:textId="6DEBE870" w:rsidR="001A3644" w:rsidRPr="00FC4F98" w:rsidRDefault="001A3644" w:rsidP="00E02499">
      <w:pPr>
        <w:spacing w:after="0" w:line="240" w:lineRule="auto"/>
        <w:jc w:val="both"/>
        <w:rPr>
          <w:rFonts w:cstheme="minorHAnsi"/>
          <w:b/>
          <w:bCs/>
          <w:color w:val="00A499"/>
          <w:sz w:val="32"/>
          <w:szCs w:val="32"/>
        </w:rPr>
      </w:pPr>
      <w:r w:rsidRPr="00FC4F98">
        <w:rPr>
          <w:rFonts w:cstheme="minorHAnsi"/>
          <w:b/>
          <w:bCs/>
          <w:color w:val="00A499"/>
          <w:sz w:val="32"/>
          <w:szCs w:val="32"/>
        </w:rPr>
        <w:t>Learning Environment Improvement Forum</w:t>
      </w:r>
    </w:p>
    <w:p w14:paraId="72BEE36E" w14:textId="77777777" w:rsidR="001A3644" w:rsidRPr="00FC4F98" w:rsidRDefault="001A3644" w:rsidP="00E02499">
      <w:pPr>
        <w:spacing w:after="0" w:line="240" w:lineRule="auto"/>
        <w:jc w:val="both"/>
        <w:rPr>
          <w:rFonts w:cstheme="minorHAnsi"/>
          <w:b/>
          <w:bCs/>
          <w:color w:val="00A499"/>
          <w:sz w:val="32"/>
          <w:szCs w:val="32"/>
        </w:rPr>
      </w:pPr>
    </w:p>
    <w:p w14:paraId="7140F1B5" w14:textId="77777777" w:rsidR="001A3644" w:rsidRPr="00FC4F98" w:rsidRDefault="001A3644" w:rsidP="00E02499">
      <w:pPr>
        <w:jc w:val="both"/>
        <w:rPr>
          <w:rFonts w:cstheme="minorHAnsi"/>
          <w:sz w:val="24"/>
          <w:szCs w:val="24"/>
        </w:rPr>
      </w:pPr>
      <w:r w:rsidRPr="00FC4F98">
        <w:rPr>
          <w:rFonts w:cstheme="minorHAnsi"/>
          <w:sz w:val="24"/>
          <w:szCs w:val="24"/>
        </w:rPr>
        <w:t xml:space="preserve">Our Learning Environment Improvement Forum began in November 2021, with key stakeholders attending; Learners, Trainees, Clinical Staff, Education Leads and our Nursing Directorate. Monthly meetings are held to share new and innovative ideas as to how we can collaboratively enhance our learning environments, to support both learners, </w:t>
      </w:r>
      <w:proofErr w:type="gramStart"/>
      <w:r w:rsidRPr="00FC4F98">
        <w:rPr>
          <w:rFonts w:cstheme="minorHAnsi"/>
          <w:sz w:val="24"/>
          <w:szCs w:val="24"/>
        </w:rPr>
        <w:t>trainees</w:t>
      </w:r>
      <w:proofErr w:type="gramEnd"/>
      <w:r w:rsidRPr="00FC4F98">
        <w:rPr>
          <w:rFonts w:cstheme="minorHAnsi"/>
          <w:sz w:val="24"/>
          <w:szCs w:val="24"/>
        </w:rPr>
        <w:t xml:space="preserve"> and staff.</w:t>
      </w:r>
    </w:p>
    <w:p w14:paraId="6385A71D" w14:textId="77777777" w:rsidR="001A3644" w:rsidRPr="00FC4F98" w:rsidRDefault="001A3644" w:rsidP="00E02499">
      <w:pPr>
        <w:jc w:val="both"/>
        <w:rPr>
          <w:rFonts w:cstheme="minorHAnsi"/>
          <w:sz w:val="24"/>
          <w:szCs w:val="24"/>
        </w:rPr>
      </w:pPr>
      <w:r w:rsidRPr="00FC4F98">
        <w:rPr>
          <w:rFonts w:cstheme="minorHAnsi"/>
          <w:sz w:val="24"/>
          <w:szCs w:val="24"/>
        </w:rPr>
        <w:t>All attendees at the Learning Environment Improvement Forums contribute their suggestions and guidance on our projects. Collaboratively, exciting improvements are implemented to enhance our learning environments.</w:t>
      </w:r>
    </w:p>
    <w:p w14:paraId="1968E5C5" w14:textId="20F77CE0" w:rsidR="001A3644" w:rsidRPr="00FC4F98" w:rsidRDefault="001A3644" w:rsidP="00E02499">
      <w:pPr>
        <w:jc w:val="both"/>
        <w:rPr>
          <w:rFonts w:cstheme="minorHAnsi"/>
          <w:sz w:val="24"/>
          <w:szCs w:val="24"/>
        </w:rPr>
      </w:pPr>
      <w:r w:rsidRPr="00FC4F98">
        <w:rPr>
          <w:rFonts w:cstheme="minorHAnsi"/>
          <w:sz w:val="24"/>
          <w:szCs w:val="24"/>
        </w:rPr>
        <w:t xml:space="preserve">Innovative changes made by our Learning Environment Improvement Forum, within Academic Year </w:t>
      </w:r>
      <w:r w:rsidR="000D5AE6" w:rsidRPr="00FC4F98">
        <w:rPr>
          <w:rFonts w:cstheme="minorHAnsi"/>
          <w:sz w:val="24"/>
          <w:szCs w:val="24"/>
        </w:rPr>
        <w:t>2021-2022.</w:t>
      </w:r>
    </w:p>
    <w:p w14:paraId="68436F0F" w14:textId="5180D273" w:rsidR="001A3644" w:rsidRPr="00FC4F98" w:rsidRDefault="001A3644" w:rsidP="00E02499">
      <w:pPr>
        <w:pStyle w:val="ListParagraph"/>
        <w:numPr>
          <w:ilvl w:val="0"/>
          <w:numId w:val="5"/>
        </w:numPr>
        <w:jc w:val="both"/>
        <w:rPr>
          <w:rFonts w:cstheme="minorHAnsi"/>
          <w:sz w:val="24"/>
          <w:szCs w:val="24"/>
        </w:rPr>
      </w:pPr>
      <w:r w:rsidRPr="00FC4F98">
        <w:rPr>
          <w:rFonts w:cstheme="minorHAnsi"/>
          <w:sz w:val="24"/>
          <w:szCs w:val="24"/>
        </w:rPr>
        <w:t xml:space="preserve">NEW Learner Boards designed and placed on our learning </w:t>
      </w:r>
      <w:r w:rsidR="000D5AE6" w:rsidRPr="00FC4F98">
        <w:rPr>
          <w:rFonts w:cstheme="minorHAnsi"/>
          <w:sz w:val="24"/>
          <w:szCs w:val="24"/>
        </w:rPr>
        <w:t>environments.</w:t>
      </w:r>
    </w:p>
    <w:p w14:paraId="7E089100" w14:textId="497704CC" w:rsidR="001A3644" w:rsidRPr="00FC4F98" w:rsidRDefault="001A3644" w:rsidP="00E02499">
      <w:pPr>
        <w:pStyle w:val="ListParagraph"/>
        <w:numPr>
          <w:ilvl w:val="0"/>
          <w:numId w:val="5"/>
        </w:numPr>
        <w:jc w:val="both"/>
        <w:rPr>
          <w:rFonts w:cstheme="minorHAnsi"/>
          <w:sz w:val="24"/>
          <w:szCs w:val="24"/>
        </w:rPr>
      </w:pPr>
      <w:r w:rsidRPr="00FC4F98">
        <w:rPr>
          <w:rFonts w:cstheme="minorHAnsi"/>
          <w:sz w:val="24"/>
          <w:szCs w:val="24"/>
        </w:rPr>
        <w:t xml:space="preserve">Learner booklets made available on our Health Academy webpage to prepare our learners and trainees for their clinical placements, as suggested by our learners and </w:t>
      </w:r>
      <w:r w:rsidR="000D5AE6" w:rsidRPr="00FC4F98">
        <w:rPr>
          <w:rFonts w:cstheme="minorHAnsi"/>
          <w:sz w:val="24"/>
          <w:szCs w:val="24"/>
        </w:rPr>
        <w:t>trainees.</w:t>
      </w:r>
    </w:p>
    <w:p w14:paraId="29AFA530" w14:textId="77777777" w:rsidR="001A3644" w:rsidRPr="00FC4F98" w:rsidRDefault="001A3644" w:rsidP="00E02499">
      <w:pPr>
        <w:pStyle w:val="ListParagraph"/>
        <w:numPr>
          <w:ilvl w:val="0"/>
          <w:numId w:val="5"/>
        </w:numPr>
        <w:jc w:val="both"/>
        <w:rPr>
          <w:rFonts w:cstheme="minorHAnsi"/>
          <w:sz w:val="24"/>
          <w:szCs w:val="24"/>
        </w:rPr>
      </w:pPr>
      <w:r w:rsidRPr="00FC4F98">
        <w:rPr>
          <w:rFonts w:cstheme="minorHAnsi"/>
          <w:sz w:val="24"/>
          <w:szCs w:val="24"/>
        </w:rPr>
        <w:t>PARE and CLiP™ training embedded into our Learner and Trainee Inductions</w:t>
      </w:r>
    </w:p>
    <w:p w14:paraId="5260E366" w14:textId="235AF714" w:rsidR="001A3644" w:rsidRPr="00FC4F98" w:rsidRDefault="001A3644" w:rsidP="00E02499">
      <w:pPr>
        <w:pStyle w:val="ListParagraph"/>
        <w:numPr>
          <w:ilvl w:val="0"/>
          <w:numId w:val="5"/>
        </w:numPr>
        <w:jc w:val="both"/>
        <w:rPr>
          <w:rFonts w:cstheme="minorHAnsi"/>
          <w:sz w:val="24"/>
          <w:szCs w:val="24"/>
        </w:rPr>
      </w:pPr>
      <w:r w:rsidRPr="00FC4F98">
        <w:rPr>
          <w:rFonts w:cstheme="minorHAnsi"/>
          <w:sz w:val="24"/>
          <w:szCs w:val="24"/>
        </w:rPr>
        <w:t xml:space="preserve">Quick Reference Guide designed and created to welcome our learners and trainees to the Trust and prepare them for their clinical </w:t>
      </w:r>
      <w:r w:rsidR="000D5AE6" w:rsidRPr="00FC4F98">
        <w:rPr>
          <w:rFonts w:cstheme="minorHAnsi"/>
          <w:sz w:val="24"/>
          <w:szCs w:val="24"/>
        </w:rPr>
        <w:t>placements.</w:t>
      </w:r>
    </w:p>
    <w:p w14:paraId="6A00AC66" w14:textId="77777777" w:rsidR="001A3644" w:rsidRPr="00FC4F98" w:rsidRDefault="001A3644" w:rsidP="00E02499">
      <w:pPr>
        <w:jc w:val="both"/>
        <w:rPr>
          <w:rFonts w:cstheme="minorHAnsi"/>
          <w:sz w:val="24"/>
          <w:szCs w:val="24"/>
        </w:rPr>
      </w:pPr>
      <w:r w:rsidRPr="00FC4F98">
        <w:rPr>
          <w:rFonts w:cstheme="minorHAnsi"/>
          <w:sz w:val="24"/>
          <w:szCs w:val="24"/>
        </w:rPr>
        <w:t xml:space="preserve">We welcome any of our staff, </w:t>
      </w:r>
      <w:proofErr w:type="gramStart"/>
      <w:r w:rsidRPr="00FC4F98">
        <w:rPr>
          <w:rFonts w:cstheme="minorHAnsi"/>
          <w:sz w:val="24"/>
          <w:szCs w:val="24"/>
        </w:rPr>
        <w:t>learners</w:t>
      </w:r>
      <w:proofErr w:type="gramEnd"/>
      <w:r w:rsidRPr="00FC4F98">
        <w:rPr>
          <w:rFonts w:cstheme="minorHAnsi"/>
          <w:sz w:val="24"/>
          <w:szCs w:val="24"/>
        </w:rPr>
        <w:t xml:space="preserve"> and trainees at the Trust to attend our Learner Environment Improvement Forums, to contribute your ideas and suggestions for our new and innovative projects. You can join via the E-Learning Portal - </w:t>
      </w:r>
      <w:hyperlink r:id="rId25" w:history="1">
        <w:r w:rsidRPr="00FC4F98">
          <w:rPr>
            <w:rStyle w:val="Hyperlink"/>
            <w:rFonts w:cstheme="minorHAnsi"/>
            <w:color w:val="auto"/>
            <w:sz w:val="24"/>
            <w:szCs w:val="24"/>
          </w:rPr>
          <w:t>https://elearning.lthtr.nhs.uk</w:t>
        </w:r>
      </w:hyperlink>
      <w:r w:rsidRPr="00FC4F98">
        <w:rPr>
          <w:rFonts w:cstheme="minorHAnsi"/>
          <w:sz w:val="24"/>
          <w:szCs w:val="24"/>
        </w:rPr>
        <w:t xml:space="preserve"> and going to Courses, then selecting the tab ‘Inter Professional Learning’, where you will see our forum listed.</w:t>
      </w:r>
    </w:p>
    <w:p w14:paraId="31F9D950" w14:textId="433F6B80" w:rsidR="005D6DE1" w:rsidRPr="00FC4F98" w:rsidRDefault="005D6DE1" w:rsidP="00E02499">
      <w:pPr>
        <w:spacing w:after="0" w:line="240" w:lineRule="auto"/>
        <w:jc w:val="center"/>
        <w:rPr>
          <w:rFonts w:eastAsia="Calibri" w:cstheme="minorHAnsi"/>
          <w:lang w:eastAsia="en-GB"/>
        </w:rPr>
      </w:pPr>
    </w:p>
    <w:p w14:paraId="429C6271" w14:textId="035A8643" w:rsidR="005D6DE1" w:rsidRPr="00FC4F98" w:rsidRDefault="005D6DE1" w:rsidP="00E02499">
      <w:pPr>
        <w:rPr>
          <w:rFonts w:cstheme="minorHAnsi"/>
          <w:b/>
          <w:color w:val="AE2573"/>
          <w:sz w:val="32"/>
          <w:szCs w:val="32"/>
        </w:rPr>
      </w:pPr>
    </w:p>
    <w:sectPr w:rsidR="005D6DE1" w:rsidRPr="00FC4F98" w:rsidSect="00672974">
      <w:headerReference w:type="default" r:id="rId26"/>
      <w:footerReference w:type="default" r:id="rId27"/>
      <w:pgSz w:w="11906" w:h="16838"/>
      <w:pgMar w:top="255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EB6C" w14:textId="77777777" w:rsidR="00254599" w:rsidRDefault="00254599" w:rsidP="00BF0E8C">
      <w:pPr>
        <w:spacing w:after="0" w:line="240" w:lineRule="auto"/>
      </w:pPr>
      <w:r>
        <w:separator/>
      </w:r>
    </w:p>
  </w:endnote>
  <w:endnote w:type="continuationSeparator" w:id="0">
    <w:p w14:paraId="3B1F209D" w14:textId="77777777" w:rsidR="00254599" w:rsidRDefault="00254599" w:rsidP="00BF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17219"/>
      <w:docPartObj>
        <w:docPartGallery w:val="Page Numbers (Bottom of Page)"/>
        <w:docPartUnique/>
      </w:docPartObj>
    </w:sdtPr>
    <w:sdtEndPr/>
    <w:sdtContent>
      <w:p w14:paraId="68EBCB0B" w14:textId="486C77F8" w:rsidR="00672974" w:rsidRDefault="00672974">
        <w:pPr>
          <w:pStyle w:val="Footer"/>
          <w:jc w:val="right"/>
        </w:pPr>
        <w:r>
          <w:fldChar w:fldCharType="begin"/>
        </w:r>
        <w:r>
          <w:instrText>PAGE   \* MERGEFORMAT</w:instrText>
        </w:r>
        <w:r>
          <w:fldChar w:fldCharType="separate"/>
        </w:r>
        <w:r>
          <w:t>2</w:t>
        </w:r>
        <w:r>
          <w:fldChar w:fldCharType="end"/>
        </w:r>
      </w:p>
    </w:sdtContent>
  </w:sdt>
  <w:p w14:paraId="68DFE5F3" w14:textId="77777777" w:rsidR="00136B39" w:rsidRDefault="00136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ECCB" w14:textId="77777777" w:rsidR="00254599" w:rsidRDefault="00254599" w:rsidP="00BF0E8C">
      <w:pPr>
        <w:spacing w:after="0" w:line="240" w:lineRule="auto"/>
      </w:pPr>
      <w:r>
        <w:separator/>
      </w:r>
    </w:p>
  </w:footnote>
  <w:footnote w:type="continuationSeparator" w:id="0">
    <w:p w14:paraId="1914AE57" w14:textId="77777777" w:rsidR="00254599" w:rsidRDefault="00254599" w:rsidP="00BF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F718" w14:textId="54A3C48F" w:rsidR="0056759F" w:rsidRDefault="0056759F">
    <w:pPr>
      <w:pStyle w:val="Header"/>
    </w:pPr>
    <w:r w:rsidRPr="00BF0E8C">
      <w:rPr>
        <w:noProof/>
        <w:lang w:eastAsia="en-GB"/>
      </w:rPr>
      <w:drawing>
        <wp:anchor distT="0" distB="0" distL="114300" distR="114300" simplePos="0" relativeHeight="251659264" behindDoc="0" locked="0" layoutInCell="1" allowOverlap="1" wp14:anchorId="29B88994" wp14:editId="6636EF44">
          <wp:simplePos x="0" y="0"/>
          <wp:positionH relativeFrom="margin">
            <wp:posOffset>-411480</wp:posOffset>
          </wp:positionH>
          <wp:positionV relativeFrom="page">
            <wp:posOffset>540385</wp:posOffset>
          </wp:positionV>
          <wp:extent cx="1537970" cy="845820"/>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797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E8C">
      <w:rPr>
        <w:noProof/>
        <w:lang w:eastAsia="en-GB"/>
      </w:rPr>
      <w:drawing>
        <wp:anchor distT="0" distB="0" distL="114300" distR="114300" simplePos="0" relativeHeight="251660288" behindDoc="0" locked="0" layoutInCell="1" allowOverlap="1" wp14:anchorId="5B63FC5B" wp14:editId="25D51BDB">
          <wp:simplePos x="0" y="0"/>
          <wp:positionH relativeFrom="margin">
            <wp:posOffset>4090035</wp:posOffset>
          </wp:positionH>
          <wp:positionV relativeFrom="page">
            <wp:posOffset>448945</wp:posOffset>
          </wp:positionV>
          <wp:extent cx="2087374" cy="989570"/>
          <wp:effectExtent l="0" t="0" r="825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7374" cy="989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8E4"/>
    <w:multiLevelType w:val="hybridMultilevel"/>
    <w:tmpl w:val="0D24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F391B"/>
    <w:multiLevelType w:val="hybridMultilevel"/>
    <w:tmpl w:val="63960D4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EC743C"/>
    <w:multiLevelType w:val="hybridMultilevel"/>
    <w:tmpl w:val="81A4E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B632CB"/>
    <w:multiLevelType w:val="hybridMultilevel"/>
    <w:tmpl w:val="DA22FAFC"/>
    <w:lvl w:ilvl="0" w:tplc="CC08D8DA">
      <w:start w:val="1"/>
      <w:numFmt w:val="decimal"/>
      <w:lvlText w:val="%1."/>
      <w:lvlJc w:val="left"/>
      <w:pPr>
        <w:ind w:left="360" w:hanging="360"/>
      </w:pPr>
      <w:rPr>
        <w:rFonts w:hint="default"/>
        <w:b/>
        <w:bCs/>
        <w:color w:val="00A499"/>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A21978"/>
    <w:multiLevelType w:val="hybridMultilevel"/>
    <w:tmpl w:val="9DD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37235"/>
    <w:multiLevelType w:val="multilevel"/>
    <w:tmpl w:val="3F30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C2966"/>
    <w:multiLevelType w:val="hybridMultilevel"/>
    <w:tmpl w:val="BB8A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D063A"/>
    <w:multiLevelType w:val="hybridMultilevel"/>
    <w:tmpl w:val="2E7E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D7896"/>
    <w:multiLevelType w:val="hybridMultilevel"/>
    <w:tmpl w:val="C3CC0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B6E1DB3"/>
    <w:multiLevelType w:val="hybridMultilevel"/>
    <w:tmpl w:val="1694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6C0BB4"/>
    <w:multiLevelType w:val="hybridMultilevel"/>
    <w:tmpl w:val="614C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F7E0B"/>
    <w:multiLevelType w:val="hybridMultilevel"/>
    <w:tmpl w:val="73786406"/>
    <w:lvl w:ilvl="0" w:tplc="5F4A10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C7A72"/>
    <w:multiLevelType w:val="hybridMultilevel"/>
    <w:tmpl w:val="528E7526"/>
    <w:lvl w:ilvl="0" w:tplc="5F4A10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835F3"/>
    <w:multiLevelType w:val="hybridMultilevel"/>
    <w:tmpl w:val="F782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5A2BBC"/>
    <w:multiLevelType w:val="hybridMultilevel"/>
    <w:tmpl w:val="9498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20D00"/>
    <w:multiLevelType w:val="hybridMultilevel"/>
    <w:tmpl w:val="E226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E66FFF"/>
    <w:multiLevelType w:val="hybridMultilevel"/>
    <w:tmpl w:val="9992EE28"/>
    <w:lvl w:ilvl="0" w:tplc="5F4A1056">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97D7A87"/>
    <w:multiLevelType w:val="hybridMultilevel"/>
    <w:tmpl w:val="E66E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A92469"/>
    <w:multiLevelType w:val="hybridMultilevel"/>
    <w:tmpl w:val="EEB4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015843">
    <w:abstractNumId w:val="3"/>
  </w:num>
  <w:num w:numId="2" w16cid:durableId="1415905368">
    <w:abstractNumId w:val="2"/>
  </w:num>
  <w:num w:numId="3" w16cid:durableId="278071143">
    <w:abstractNumId w:val="1"/>
  </w:num>
  <w:num w:numId="4" w16cid:durableId="1843200646">
    <w:abstractNumId w:val="5"/>
  </w:num>
  <w:num w:numId="5" w16cid:durableId="707148907">
    <w:abstractNumId w:val="7"/>
  </w:num>
  <w:num w:numId="6" w16cid:durableId="1940092854">
    <w:abstractNumId w:val="13"/>
  </w:num>
  <w:num w:numId="7" w16cid:durableId="40175897">
    <w:abstractNumId w:val="9"/>
  </w:num>
  <w:num w:numId="8" w16cid:durableId="987246937">
    <w:abstractNumId w:val="12"/>
  </w:num>
  <w:num w:numId="9" w16cid:durableId="236206538">
    <w:abstractNumId w:val="8"/>
  </w:num>
  <w:num w:numId="10" w16cid:durableId="377437983">
    <w:abstractNumId w:val="10"/>
  </w:num>
  <w:num w:numId="11" w16cid:durableId="636187892">
    <w:abstractNumId w:val="18"/>
  </w:num>
  <w:num w:numId="12" w16cid:durableId="1558662279">
    <w:abstractNumId w:val="4"/>
  </w:num>
  <w:num w:numId="13" w16cid:durableId="692806798">
    <w:abstractNumId w:val="17"/>
  </w:num>
  <w:num w:numId="14" w16cid:durableId="1005403844">
    <w:abstractNumId w:val="6"/>
  </w:num>
  <w:num w:numId="15" w16cid:durableId="2123763950">
    <w:abstractNumId w:val="14"/>
  </w:num>
  <w:num w:numId="16" w16cid:durableId="1472937330">
    <w:abstractNumId w:val="15"/>
  </w:num>
  <w:num w:numId="17" w16cid:durableId="1110776449">
    <w:abstractNumId w:val="0"/>
  </w:num>
  <w:num w:numId="18" w16cid:durableId="248588165">
    <w:abstractNumId w:val="11"/>
  </w:num>
  <w:num w:numId="19" w16cid:durableId="142168199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8C"/>
    <w:rsid w:val="00001AD9"/>
    <w:rsid w:val="00007115"/>
    <w:rsid w:val="0002746D"/>
    <w:rsid w:val="000302B8"/>
    <w:rsid w:val="00031DC9"/>
    <w:rsid w:val="00071533"/>
    <w:rsid w:val="000C345D"/>
    <w:rsid w:val="000D03A9"/>
    <w:rsid w:val="000D5AE6"/>
    <w:rsid w:val="000E3C62"/>
    <w:rsid w:val="0011642E"/>
    <w:rsid w:val="0013105F"/>
    <w:rsid w:val="00136B39"/>
    <w:rsid w:val="00150D2B"/>
    <w:rsid w:val="00151345"/>
    <w:rsid w:val="0016095B"/>
    <w:rsid w:val="00176A78"/>
    <w:rsid w:val="0019598E"/>
    <w:rsid w:val="00197850"/>
    <w:rsid w:val="001A3464"/>
    <w:rsid w:val="001A3644"/>
    <w:rsid w:val="001C0BD9"/>
    <w:rsid w:val="001E6AFA"/>
    <w:rsid w:val="00200BA2"/>
    <w:rsid w:val="00254599"/>
    <w:rsid w:val="00261270"/>
    <w:rsid w:val="002630B1"/>
    <w:rsid w:val="002B32EA"/>
    <w:rsid w:val="002C1331"/>
    <w:rsid w:val="002D4D21"/>
    <w:rsid w:val="002E7389"/>
    <w:rsid w:val="00300C86"/>
    <w:rsid w:val="003148D1"/>
    <w:rsid w:val="0032718A"/>
    <w:rsid w:val="00345679"/>
    <w:rsid w:val="00347653"/>
    <w:rsid w:val="0036790A"/>
    <w:rsid w:val="003D1C44"/>
    <w:rsid w:val="003D4C4C"/>
    <w:rsid w:val="003F58B0"/>
    <w:rsid w:val="003F5B96"/>
    <w:rsid w:val="00401C42"/>
    <w:rsid w:val="00422E99"/>
    <w:rsid w:val="00464736"/>
    <w:rsid w:val="004A7AC1"/>
    <w:rsid w:val="004B4380"/>
    <w:rsid w:val="004C62DD"/>
    <w:rsid w:val="0052431F"/>
    <w:rsid w:val="00527803"/>
    <w:rsid w:val="005521F6"/>
    <w:rsid w:val="0056759F"/>
    <w:rsid w:val="005A3C4B"/>
    <w:rsid w:val="005C4767"/>
    <w:rsid w:val="005D6DE1"/>
    <w:rsid w:val="005E21AF"/>
    <w:rsid w:val="00604A73"/>
    <w:rsid w:val="00672063"/>
    <w:rsid w:val="00672974"/>
    <w:rsid w:val="0069652B"/>
    <w:rsid w:val="006A4300"/>
    <w:rsid w:val="006C0F5C"/>
    <w:rsid w:val="006C4BAE"/>
    <w:rsid w:val="006D5A89"/>
    <w:rsid w:val="00726B64"/>
    <w:rsid w:val="00730FCA"/>
    <w:rsid w:val="007A1D4C"/>
    <w:rsid w:val="007A46F3"/>
    <w:rsid w:val="007C414B"/>
    <w:rsid w:val="007C443D"/>
    <w:rsid w:val="007D6F25"/>
    <w:rsid w:val="007F5D02"/>
    <w:rsid w:val="00822A25"/>
    <w:rsid w:val="0085527E"/>
    <w:rsid w:val="00856476"/>
    <w:rsid w:val="00861952"/>
    <w:rsid w:val="008709EC"/>
    <w:rsid w:val="008B3B01"/>
    <w:rsid w:val="008B40A2"/>
    <w:rsid w:val="0090318E"/>
    <w:rsid w:val="0091608A"/>
    <w:rsid w:val="0093566C"/>
    <w:rsid w:val="00953009"/>
    <w:rsid w:val="00955587"/>
    <w:rsid w:val="00980ADE"/>
    <w:rsid w:val="009A1C76"/>
    <w:rsid w:val="009A3569"/>
    <w:rsid w:val="009B5734"/>
    <w:rsid w:val="009E0166"/>
    <w:rsid w:val="009F72E0"/>
    <w:rsid w:val="00A00362"/>
    <w:rsid w:val="00A07140"/>
    <w:rsid w:val="00A139CB"/>
    <w:rsid w:val="00A53C3F"/>
    <w:rsid w:val="00A63B32"/>
    <w:rsid w:val="00A72D92"/>
    <w:rsid w:val="00AA2697"/>
    <w:rsid w:val="00AB0778"/>
    <w:rsid w:val="00AB6182"/>
    <w:rsid w:val="00AC63B7"/>
    <w:rsid w:val="00AD2CB7"/>
    <w:rsid w:val="00AF5135"/>
    <w:rsid w:val="00AF5173"/>
    <w:rsid w:val="00B043DC"/>
    <w:rsid w:val="00B144BE"/>
    <w:rsid w:val="00B20A57"/>
    <w:rsid w:val="00B43329"/>
    <w:rsid w:val="00B50CF9"/>
    <w:rsid w:val="00B679C2"/>
    <w:rsid w:val="00BA1364"/>
    <w:rsid w:val="00BB0864"/>
    <w:rsid w:val="00BB09F2"/>
    <w:rsid w:val="00BC64D2"/>
    <w:rsid w:val="00BF0E8C"/>
    <w:rsid w:val="00C26201"/>
    <w:rsid w:val="00C54F7B"/>
    <w:rsid w:val="00C62BEA"/>
    <w:rsid w:val="00C9164B"/>
    <w:rsid w:val="00C9523A"/>
    <w:rsid w:val="00CB209B"/>
    <w:rsid w:val="00CD4ADC"/>
    <w:rsid w:val="00D50EE4"/>
    <w:rsid w:val="00D57414"/>
    <w:rsid w:val="00D748C3"/>
    <w:rsid w:val="00DA08B5"/>
    <w:rsid w:val="00DA3BA6"/>
    <w:rsid w:val="00DB48F6"/>
    <w:rsid w:val="00DB6CF3"/>
    <w:rsid w:val="00DE17AD"/>
    <w:rsid w:val="00DE25D7"/>
    <w:rsid w:val="00DF1B9F"/>
    <w:rsid w:val="00E02499"/>
    <w:rsid w:val="00E31850"/>
    <w:rsid w:val="00E45428"/>
    <w:rsid w:val="00EC0AFB"/>
    <w:rsid w:val="00ED2FE7"/>
    <w:rsid w:val="00EE38F8"/>
    <w:rsid w:val="00F11E22"/>
    <w:rsid w:val="00F246D2"/>
    <w:rsid w:val="00F512AE"/>
    <w:rsid w:val="00FB3E98"/>
    <w:rsid w:val="00FC4F98"/>
    <w:rsid w:val="00FE1080"/>
    <w:rsid w:val="00FE5AAD"/>
    <w:rsid w:val="00FF52B3"/>
    <w:rsid w:val="0183ADD9"/>
    <w:rsid w:val="0B1167C2"/>
    <w:rsid w:val="2819B9A5"/>
    <w:rsid w:val="2B698E64"/>
    <w:rsid w:val="33573A86"/>
    <w:rsid w:val="412DBDE7"/>
    <w:rsid w:val="55322B81"/>
    <w:rsid w:val="57BB10BB"/>
    <w:rsid w:val="661C3BC7"/>
    <w:rsid w:val="695A8AA3"/>
    <w:rsid w:val="6C178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A6F441E"/>
  <w15:docId w15:val="{C3636DE9-A372-44FD-B51E-0CD62CFD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E8C"/>
  </w:style>
  <w:style w:type="paragraph" w:styleId="Footer">
    <w:name w:val="footer"/>
    <w:basedOn w:val="Normal"/>
    <w:link w:val="FooterChar"/>
    <w:uiPriority w:val="99"/>
    <w:unhideWhenUsed/>
    <w:rsid w:val="00BF0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E8C"/>
  </w:style>
  <w:style w:type="paragraph" w:styleId="ListParagraph">
    <w:name w:val="List Paragraph"/>
    <w:basedOn w:val="Normal"/>
    <w:uiPriority w:val="34"/>
    <w:qFormat/>
    <w:rsid w:val="004A7AC1"/>
    <w:pPr>
      <w:spacing w:after="200" w:line="276" w:lineRule="auto"/>
      <w:ind w:left="720"/>
      <w:contextualSpacing/>
    </w:pPr>
  </w:style>
  <w:style w:type="character" w:styleId="Hyperlink">
    <w:name w:val="Hyperlink"/>
    <w:basedOn w:val="DefaultParagraphFont"/>
    <w:uiPriority w:val="99"/>
    <w:unhideWhenUsed/>
    <w:rsid w:val="007A1D4C"/>
    <w:rPr>
      <w:color w:val="0563C1" w:themeColor="hyperlink"/>
      <w:u w:val="single"/>
    </w:rPr>
  </w:style>
  <w:style w:type="paragraph" w:styleId="NormalWeb">
    <w:name w:val="Normal (Web)"/>
    <w:basedOn w:val="Normal"/>
    <w:uiPriority w:val="99"/>
    <w:unhideWhenUsed/>
    <w:rsid w:val="005D6DE1"/>
    <w:pPr>
      <w:spacing w:after="0" w:line="240" w:lineRule="auto"/>
    </w:pPr>
    <w:rPr>
      <w:rFonts w:ascii="Times New Roman" w:hAnsi="Times New Roman" w:cs="Times New Roman"/>
      <w:sz w:val="24"/>
      <w:szCs w:val="24"/>
      <w:lang w:eastAsia="en-GB"/>
    </w:rPr>
  </w:style>
  <w:style w:type="character" w:styleId="PageNumber">
    <w:name w:val="page number"/>
    <w:basedOn w:val="DefaultParagraphFont"/>
    <w:rsid w:val="005D6DE1"/>
  </w:style>
  <w:style w:type="paragraph" w:styleId="BalloonText">
    <w:name w:val="Balloon Text"/>
    <w:basedOn w:val="Normal"/>
    <w:link w:val="BalloonTextChar"/>
    <w:uiPriority w:val="99"/>
    <w:semiHidden/>
    <w:unhideWhenUsed/>
    <w:rsid w:val="0082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A25"/>
    <w:rPr>
      <w:rFonts w:ascii="Tahoma" w:hAnsi="Tahoma" w:cs="Tahoma"/>
      <w:sz w:val="16"/>
      <w:szCs w:val="16"/>
    </w:rPr>
  </w:style>
  <w:style w:type="paragraph" w:customStyle="1" w:styleId="Default">
    <w:name w:val="Default"/>
    <w:rsid w:val="00953009"/>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CD4ADC"/>
    <w:rPr>
      <w:color w:val="605E5C"/>
      <w:shd w:val="clear" w:color="auto" w:fill="E1DFDD"/>
    </w:rPr>
  </w:style>
  <w:style w:type="character" w:customStyle="1" w:styleId="jsgrdq">
    <w:name w:val="jsgrdq"/>
    <w:basedOn w:val="DefaultParagraphFont"/>
    <w:rsid w:val="006C0F5C"/>
  </w:style>
  <w:style w:type="paragraph" w:customStyle="1" w:styleId="04xlpa">
    <w:name w:val="_04xlpa"/>
    <w:basedOn w:val="Normal"/>
    <w:rsid w:val="006C0F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148D1"/>
    <w:rPr>
      <w:color w:val="954F72" w:themeColor="followedHyperlink"/>
      <w:u w:val="single"/>
    </w:rPr>
  </w:style>
  <w:style w:type="character" w:styleId="Strong">
    <w:name w:val="Strong"/>
    <w:basedOn w:val="DefaultParagraphFont"/>
    <w:uiPriority w:val="22"/>
    <w:qFormat/>
    <w:rsid w:val="00A003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715">
      <w:bodyDiv w:val="1"/>
      <w:marLeft w:val="0"/>
      <w:marRight w:val="0"/>
      <w:marTop w:val="0"/>
      <w:marBottom w:val="0"/>
      <w:divBdr>
        <w:top w:val="none" w:sz="0" w:space="0" w:color="auto"/>
        <w:left w:val="none" w:sz="0" w:space="0" w:color="auto"/>
        <w:bottom w:val="none" w:sz="0" w:space="0" w:color="auto"/>
        <w:right w:val="none" w:sz="0" w:space="0" w:color="auto"/>
      </w:divBdr>
    </w:div>
    <w:div w:id="277952480">
      <w:bodyDiv w:val="1"/>
      <w:marLeft w:val="0"/>
      <w:marRight w:val="0"/>
      <w:marTop w:val="0"/>
      <w:marBottom w:val="0"/>
      <w:divBdr>
        <w:top w:val="none" w:sz="0" w:space="0" w:color="auto"/>
        <w:left w:val="none" w:sz="0" w:space="0" w:color="auto"/>
        <w:bottom w:val="none" w:sz="0" w:space="0" w:color="auto"/>
        <w:right w:val="none" w:sz="0" w:space="0" w:color="auto"/>
      </w:divBdr>
    </w:div>
    <w:div w:id="294334536">
      <w:bodyDiv w:val="1"/>
      <w:marLeft w:val="0"/>
      <w:marRight w:val="0"/>
      <w:marTop w:val="0"/>
      <w:marBottom w:val="0"/>
      <w:divBdr>
        <w:top w:val="none" w:sz="0" w:space="0" w:color="auto"/>
        <w:left w:val="none" w:sz="0" w:space="0" w:color="auto"/>
        <w:bottom w:val="none" w:sz="0" w:space="0" w:color="auto"/>
        <w:right w:val="none" w:sz="0" w:space="0" w:color="auto"/>
      </w:divBdr>
      <w:divsChild>
        <w:div w:id="324405382">
          <w:marLeft w:val="0"/>
          <w:marRight w:val="0"/>
          <w:marTop w:val="0"/>
          <w:marBottom w:val="0"/>
          <w:divBdr>
            <w:top w:val="none" w:sz="0" w:space="0" w:color="auto"/>
            <w:left w:val="none" w:sz="0" w:space="0" w:color="auto"/>
            <w:bottom w:val="none" w:sz="0" w:space="0" w:color="auto"/>
            <w:right w:val="none" w:sz="0" w:space="0" w:color="auto"/>
          </w:divBdr>
        </w:div>
      </w:divsChild>
    </w:div>
    <w:div w:id="343826863">
      <w:bodyDiv w:val="1"/>
      <w:marLeft w:val="0"/>
      <w:marRight w:val="0"/>
      <w:marTop w:val="0"/>
      <w:marBottom w:val="0"/>
      <w:divBdr>
        <w:top w:val="none" w:sz="0" w:space="0" w:color="auto"/>
        <w:left w:val="none" w:sz="0" w:space="0" w:color="auto"/>
        <w:bottom w:val="none" w:sz="0" w:space="0" w:color="auto"/>
        <w:right w:val="none" w:sz="0" w:space="0" w:color="auto"/>
      </w:divBdr>
    </w:div>
    <w:div w:id="799300803">
      <w:bodyDiv w:val="1"/>
      <w:marLeft w:val="0"/>
      <w:marRight w:val="0"/>
      <w:marTop w:val="0"/>
      <w:marBottom w:val="0"/>
      <w:divBdr>
        <w:top w:val="none" w:sz="0" w:space="0" w:color="auto"/>
        <w:left w:val="none" w:sz="0" w:space="0" w:color="auto"/>
        <w:bottom w:val="none" w:sz="0" w:space="0" w:color="auto"/>
        <w:right w:val="none" w:sz="0" w:space="0" w:color="auto"/>
      </w:divBdr>
    </w:div>
    <w:div w:id="891696932">
      <w:bodyDiv w:val="1"/>
      <w:marLeft w:val="0"/>
      <w:marRight w:val="0"/>
      <w:marTop w:val="0"/>
      <w:marBottom w:val="0"/>
      <w:divBdr>
        <w:top w:val="none" w:sz="0" w:space="0" w:color="auto"/>
        <w:left w:val="none" w:sz="0" w:space="0" w:color="auto"/>
        <w:bottom w:val="none" w:sz="0" w:space="0" w:color="auto"/>
        <w:right w:val="none" w:sz="0" w:space="0" w:color="auto"/>
      </w:divBdr>
    </w:div>
    <w:div w:id="1217938157">
      <w:bodyDiv w:val="1"/>
      <w:marLeft w:val="0"/>
      <w:marRight w:val="0"/>
      <w:marTop w:val="0"/>
      <w:marBottom w:val="0"/>
      <w:divBdr>
        <w:top w:val="none" w:sz="0" w:space="0" w:color="auto"/>
        <w:left w:val="none" w:sz="0" w:space="0" w:color="auto"/>
        <w:bottom w:val="none" w:sz="0" w:space="0" w:color="auto"/>
        <w:right w:val="none" w:sz="0" w:space="0" w:color="auto"/>
      </w:divBdr>
    </w:div>
    <w:div w:id="1485122268">
      <w:bodyDiv w:val="1"/>
      <w:marLeft w:val="0"/>
      <w:marRight w:val="0"/>
      <w:marTop w:val="0"/>
      <w:marBottom w:val="0"/>
      <w:divBdr>
        <w:top w:val="none" w:sz="0" w:space="0" w:color="auto"/>
        <w:left w:val="none" w:sz="0" w:space="0" w:color="auto"/>
        <w:bottom w:val="none" w:sz="0" w:space="0" w:color="auto"/>
        <w:right w:val="none" w:sz="0" w:space="0" w:color="auto"/>
      </w:divBdr>
    </w:div>
    <w:div w:id="1494755427">
      <w:bodyDiv w:val="1"/>
      <w:marLeft w:val="0"/>
      <w:marRight w:val="0"/>
      <w:marTop w:val="0"/>
      <w:marBottom w:val="0"/>
      <w:divBdr>
        <w:top w:val="none" w:sz="0" w:space="0" w:color="auto"/>
        <w:left w:val="none" w:sz="0" w:space="0" w:color="auto"/>
        <w:bottom w:val="none" w:sz="0" w:space="0" w:color="auto"/>
        <w:right w:val="none" w:sz="0" w:space="0" w:color="auto"/>
      </w:divBdr>
    </w:div>
    <w:div w:id="1591430056">
      <w:bodyDiv w:val="1"/>
      <w:marLeft w:val="0"/>
      <w:marRight w:val="0"/>
      <w:marTop w:val="0"/>
      <w:marBottom w:val="0"/>
      <w:divBdr>
        <w:top w:val="none" w:sz="0" w:space="0" w:color="auto"/>
        <w:left w:val="none" w:sz="0" w:space="0" w:color="auto"/>
        <w:bottom w:val="none" w:sz="0" w:space="0" w:color="auto"/>
        <w:right w:val="none" w:sz="0" w:space="0" w:color="auto"/>
      </w:divBdr>
    </w:div>
    <w:div w:id="1959068419">
      <w:bodyDiv w:val="1"/>
      <w:marLeft w:val="0"/>
      <w:marRight w:val="0"/>
      <w:marTop w:val="0"/>
      <w:marBottom w:val="0"/>
      <w:divBdr>
        <w:top w:val="none" w:sz="0" w:space="0" w:color="auto"/>
        <w:left w:val="none" w:sz="0" w:space="0" w:color="auto"/>
        <w:bottom w:val="none" w:sz="0" w:space="0" w:color="auto"/>
        <w:right w:val="none" w:sz="0" w:space="0" w:color="auto"/>
      </w:divBdr>
    </w:div>
    <w:div w:id="1989236799">
      <w:bodyDiv w:val="1"/>
      <w:marLeft w:val="0"/>
      <w:marRight w:val="0"/>
      <w:marTop w:val="0"/>
      <w:marBottom w:val="0"/>
      <w:divBdr>
        <w:top w:val="none" w:sz="0" w:space="0" w:color="auto"/>
        <w:left w:val="none" w:sz="0" w:space="0" w:color="auto"/>
        <w:bottom w:val="none" w:sz="0" w:space="0" w:color="auto"/>
        <w:right w:val="none" w:sz="0" w:space="0" w:color="auto"/>
      </w:divBdr>
    </w:div>
    <w:div w:id="21096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yperlink" Target="https://elearning.lthtr.nhs.uk"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legacy-intranet.lthtr.nhs.uk/search?term=uniform+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elearning.lthtr.nhs.uk/login/index.php"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acy-intranet.lthtr.nhs.uk/car-parking-documents" TargetMode="External"/><Relationship Id="rId22" Type="http://schemas.openxmlformats.org/officeDocument/2006/relationships/hyperlink" Target="https://legacy-intranet.lthtr.nhs.uk/search?term=uniform+policy"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919E4839FCD4CBC4803ACCA3F9923" ma:contentTypeVersion="6" ma:contentTypeDescription="Create a new document." ma:contentTypeScope="" ma:versionID="4d7c4c57553831d1dcfee2ac30e1919a">
  <xsd:schema xmlns:xsd="http://www.w3.org/2001/XMLSchema" xmlns:xs="http://www.w3.org/2001/XMLSchema" xmlns:p="http://schemas.microsoft.com/office/2006/metadata/properties" xmlns:ns2="8008ad79-3f1b-4898-9d60-a9f51bd403f4" xmlns:ns3="4388be30-073c-44aa-ada6-b0f4e5726aaf" targetNamespace="http://schemas.microsoft.com/office/2006/metadata/properties" ma:root="true" ma:fieldsID="f5c4e72fbd08119fdf85bc9e2c9ca8f5" ns2:_="" ns3:_="">
    <xsd:import namespace="8008ad79-3f1b-4898-9d60-a9f51bd403f4"/>
    <xsd:import namespace="4388be30-073c-44aa-ada6-b0f4e5726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8ad79-3f1b-4898-9d60-a9f51bd40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8be30-073c-44aa-ada6-b0f4e5726a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4C963-9587-49BD-9FB7-63421E264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8ad79-3f1b-4898-9d60-a9f51bd403f4"/>
    <ds:schemaRef ds:uri="4388be30-073c-44aa-ada6-b0f4e5726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68820-31B7-4FA5-B838-4687233EAC31}">
  <ds:schemaRefs>
    <ds:schemaRef ds:uri="http://schemas.microsoft.com/sharepoint/v3/contenttype/forms"/>
  </ds:schemaRefs>
</ds:datastoreItem>
</file>

<file path=customXml/itemProps3.xml><?xml version="1.0" encoding="utf-8"?>
<ds:datastoreItem xmlns:ds="http://schemas.openxmlformats.org/officeDocument/2006/customXml" ds:itemID="{D7BFD341-C612-4361-BB5F-0861A3E26E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 NHS Foundation Trust</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Holden Chris (LTHTR)</dc:creator>
  <cp:lastModifiedBy>Mercer Hannah (LTHTR)</cp:lastModifiedBy>
  <cp:revision>3</cp:revision>
  <dcterms:created xsi:type="dcterms:W3CDTF">2023-07-07T15:05:00Z</dcterms:created>
  <dcterms:modified xsi:type="dcterms:W3CDTF">2023-07-07T15:11:00Z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0x010100C3E919E4839FCD4CBC4803ACCA3F9923</vt:lpwstr>
  </property>
</Properties>
</file>